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7F" w:rsidRDefault="00C548F4">
      <w:pPr>
        <w:spacing w:after="0" w:line="240" w:lineRule="auto"/>
        <w:jc w:val="both"/>
        <w:rPr>
          <w:rFonts w:ascii="Umprum" w:eastAsia="Umprum" w:hAnsi="Umprum" w:cs="Umprum"/>
        </w:rPr>
      </w:pPr>
      <w:r>
        <w:rPr>
          <w:noProof/>
        </w:rPr>
        <w:drawing>
          <wp:inline distT="0" distB="0" distL="0" distR="0">
            <wp:extent cx="4362450" cy="6381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D7F" w:rsidRDefault="00184D7F">
      <w:pPr>
        <w:spacing w:after="0" w:line="240" w:lineRule="auto"/>
        <w:jc w:val="both"/>
        <w:rPr>
          <w:rFonts w:ascii="Umprum" w:eastAsia="Umprum" w:hAnsi="Umprum" w:cs="Umprum"/>
        </w:rPr>
      </w:pPr>
    </w:p>
    <w:p w:rsidR="00184D7F" w:rsidRDefault="00C548F4">
      <w:pPr>
        <w:spacing w:after="120"/>
        <w:jc w:val="both"/>
        <w:rPr>
          <w:rFonts w:ascii="Umprum" w:eastAsia="Umprum" w:hAnsi="Umprum" w:cs="Umprum"/>
        </w:rPr>
      </w:pPr>
      <w:r>
        <w:rPr>
          <w:rFonts w:ascii="Umprum" w:eastAsia="Umprum" w:hAnsi="Umprum" w:cs="Umprum"/>
        </w:rPr>
        <w:t>TISKOVÁ ZPRÁVA</w:t>
      </w:r>
    </w:p>
    <w:p w:rsidR="00184D7F" w:rsidRDefault="00C548F4">
      <w:pPr>
        <w:ind w:hanging="2"/>
        <w:rPr>
          <w:rFonts w:ascii="Umprum" w:eastAsia="Umprum" w:hAnsi="Umprum" w:cs="Umprum"/>
          <w:b/>
          <w:color w:val="000000"/>
          <w:sz w:val="40"/>
          <w:szCs w:val="40"/>
        </w:rPr>
      </w:pPr>
      <w:r>
        <w:rPr>
          <w:rFonts w:ascii="Umprum" w:eastAsia="Umprum" w:hAnsi="Umprum" w:cs="Umprum"/>
        </w:rPr>
        <w:br/>
      </w:r>
      <w:r>
        <w:rPr>
          <w:rFonts w:ascii="Umprum" w:eastAsia="Umprum" w:hAnsi="Umprum" w:cs="Umprum"/>
          <w:sz w:val="40"/>
          <w:szCs w:val="40"/>
        </w:rPr>
        <w:br/>
      </w:r>
      <w:r>
        <w:rPr>
          <w:rFonts w:ascii="Umprum" w:eastAsia="Umprum" w:hAnsi="Umprum" w:cs="Umprum"/>
          <w:b/>
          <w:color w:val="000000"/>
          <w:sz w:val="40"/>
          <w:szCs w:val="40"/>
        </w:rPr>
        <w:t>POSTUP JAKO VÝSTUP</w:t>
      </w:r>
      <w:r>
        <w:rPr>
          <w:rFonts w:ascii="Umprum" w:eastAsia="Umprum" w:hAnsi="Umprum" w:cs="Umprum"/>
          <w:b/>
          <w:color w:val="000000"/>
          <w:sz w:val="40"/>
          <w:szCs w:val="40"/>
        </w:rPr>
        <w:br/>
        <w:t>Umělecko-výzkumné strategie na UMPRUM</w:t>
      </w:r>
    </w:p>
    <w:p w:rsidR="00184D7F" w:rsidRDefault="00C548F4">
      <w:pPr>
        <w:ind w:hanging="2"/>
        <w:rPr>
          <w:rFonts w:ascii="Umprum" w:eastAsia="Umprum" w:hAnsi="Umprum" w:cs="Umprum"/>
          <w:b/>
          <w:color w:val="000000"/>
          <w:sz w:val="24"/>
          <w:szCs w:val="24"/>
        </w:rPr>
      </w:pPr>
      <w:r>
        <w:rPr>
          <w:rFonts w:ascii="Umprum" w:eastAsia="Umprum" w:hAnsi="Umprum" w:cs="Umprum"/>
          <w:b/>
          <w:color w:val="000000"/>
        </w:rPr>
        <w:br/>
      </w:r>
      <w:r>
        <w:rPr>
          <w:rFonts w:ascii="Umprum" w:eastAsia="Umprum" w:hAnsi="Umprum" w:cs="Umprum"/>
          <w:b/>
          <w:color w:val="000000"/>
          <w:sz w:val="24"/>
          <w:szCs w:val="24"/>
        </w:rPr>
        <w:t>29. 4. – 28. 5. 2022</w:t>
      </w:r>
    </w:p>
    <w:p w:rsidR="00184D7F" w:rsidRDefault="00C548F4">
      <w:pPr>
        <w:ind w:hanging="2"/>
        <w:rPr>
          <w:rFonts w:ascii="Umprum" w:eastAsia="Umprum" w:hAnsi="Umprum" w:cs="Umprum"/>
          <w:b/>
          <w:color w:val="000000"/>
          <w:sz w:val="24"/>
          <w:szCs w:val="24"/>
        </w:rPr>
      </w:pPr>
      <w:r>
        <w:rPr>
          <w:rFonts w:ascii="Umprum" w:eastAsia="Umprum" w:hAnsi="Umprum" w:cs="Umprum"/>
          <w:b/>
          <w:color w:val="000000"/>
          <w:sz w:val="24"/>
          <w:szCs w:val="24"/>
        </w:rPr>
        <w:t>Vernisáž: 28. 4. 2022 v 18 hodin</w:t>
      </w:r>
      <w:r>
        <w:rPr>
          <w:rFonts w:ascii="Umprum" w:eastAsia="Umprum" w:hAnsi="Umprum" w:cs="Umprum"/>
          <w:b/>
          <w:color w:val="000000"/>
          <w:sz w:val="24"/>
          <w:szCs w:val="24"/>
        </w:rPr>
        <w:br/>
        <w:t>Technologické centrum UMPRUM, Mikulandská 134/5, Praha 1</w:t>
      </w:r>
      <w:bookmarkStart w:id="0" w:name="_GoBack"/>
      <w:bookmarkEnd w:id="0"/>
      <w:r w:rsidR="003D7331">
        <w:rPr>
          <w:rFonts w:ascii="Umprum" w:eastAsia="Umprum" w:hAnsi="Umprum" w:cs="Umprum"/>
          <w:b/>
          <w:color w:val="000000"/>
          <w:sz w:val="24"/>
          <w:szCs w:val="24"/>
        </w:rPr>
        <w:br/>
      </w:r>
    </w:p>
    <w:p w:rsidR="00184D7F" w:rsidRDefault="003D7331">
      <w:pPr>
        <w:ind w:hanging="2"/>
        <w:rPr>
          <w:rFonts w:ascii="Umprum" w:eastAsia="Umprum" w:hAnsi="Umprum" w:cs="Umprum"/>
          <w:b/>
          <w:color w:val="000000"/>
        </w:rPr>
      </w:pPr>
      <w:r>
        <w:rPr>
          <w:rFonts w:ascii="Umprum" w:eastAsia="Umprum" w:hAnsi="Umprum" w:cs="Umprum"/>
          <w:b/>
          <w:noProof/>
          <w:color w:val="000000"/>
        </w:rPr>
        <w:drawing>
          <wp:inline distT="0" distB="0" distL="0" distR="0">
            <wp:extent cx="1905000" cy="2381201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ísaříková Anna_2938_UMPRUM_Bienale_202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1592" cy="238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eastAsia="Umprum" w:hAnsi="Umprum" w:cs="Umprum"/>
          <w:b/>
          <w:color w:val="000000"/>
        </w:rPr>
        <w:t xml:space="preserve">  </w:t>
      </w:r>
      <w:r>
        <w:rPr>
          <w:rFonts w:ascii="Umprum" w:eastAsia="Umprum" w:hAnsi="Umprum" w:cs="Umprum"/>
          <w:b/>
          <w:noProof/>
          <w:color w:val="000000"/>
        </w:rPr>
        <w:drawing>
          <wp:inline distT="0" distB="0" distL="0" distR="0">
            <wp:extent cx="1905000" cy="2381200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tykánová_Monika_1422_UMPRUM_Bienale_202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17" cy="23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eastAsia="Umprum" w:hAnsi="Umprum" w:cs="Umprum"/>
          <w:b/>
          <w:color w:val="000000"/>
        </w:rPr>
        <w:t xml:space="preserve">  </w:t>
      </w:r>
      <w:r>
        <w:rPr>
          <w:rFonts w:ascii="Umprum" w:eastAsia="Umprum" w:hAnsi="Umprum" w:cs="Umprum"/>
          <w:b/>
          <w:noProof/>
          <w:color w:val="000000"/>
        </w:rPr>
        <w:drawing>
          <wp:inline distT="0" distB="0" distL="0" distR="0">
            <wp:extent cx="1905000" cy="2381201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ng Huy Pham_1700_UMPRUM_Bienale_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32" cy="23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D7F" w:rsidRDefault="00184D7F">
      <w:pPr>
        <w:ind w:hanging="2"/>
        <w:rPr>
          <w:rFonts w:ascii="Umprum" w:eastAsia="Umprum" w:hAnsi="Umprum" w:cs="Umprum"/>
          <w:b/>
          <w:color w:val="000000"/>
        </w:rPr>
      </w:pPr>
    </w:p>
    <w:p w:rsidR="00C16D36" w:rsidRPr="00C16D36" w:rsidRDefault="00C16D36" w:rsidP="00C16D36">
      <w:pPr>
        <w:ind w:hanging="2"/>
        <w:rPr>
          <w:rFonts w:ascii="Umprum" w:eastAsia="Umprum" w:hAnsi="Umprum" w:cs="Umprum"/>
          <w:b/>
          <w:i/>
          <w:sz w:val="21"/>
          <w:szCs w:val="21"/>
        </w:rPr>
      </w:pPr>
      <w:r w:rsidRPr="00C16D36">
        <w:rPr>
          <w:rFonts w:ascii="Umprum" w:eastAsia="Umprum" w:hAnsi="Umprum" w:cs="Umprum"/>
          <w:b/>
          <w:i/>
          <w:color w:val="000000"/>
          <w:sz w:val="21"/>
          <w:szCs w:val="21"/>
        </w:rPr>
        <w:t>Co stojí za vznikem uměleckých děl? Je to náhodná inspirace a potřeba sebevyjádření, ne</w:t>
      </w:r>
      <w:r w:rsidRPr="00C16D36">
        <w:rPr>
          <w:rFonts w:ascii="Umprum" w:eastAsia="Umprum" w:hAnsi="Umprum" w:cs="Umprum"/>
          <w:b/>
          <w:i/>
          <w:sz w:val="21"/>
          <w:szCs w:val="21"/>
        </w:rPr>
        <w:t>bo jsou výsledkem řady příprav, rešerší a promyšleného procesu? Tématem se zabývá bienální přehlídka Vysoké školy uměleckoprůmyslové v Praze s názvem</w:t>
      </w:r>
      <w:r w:rsidRPr="00C16D36">
        <w:rPr>
          <w:rFonts w:ascii="Umprum" w:eastAsia="Umprum" w:hAnsi="Umprum" w:cs="Umprum"/>
          <w:b/>
          <w:sz w:val="21"/>
          <w:szCs w:val="21"/>
        </w:rPr>
        <w:t xml:space="preserve"> „Postup jako výstup. Umělecko-výzkumné strategie na UMPRUM“. </w:t>
      </w:r>
      <w:r w:rsidRPr="00C16D36">
        <w:rPr>
          <w:rFonts w:ascii="Umprum" w:eastAsia="Umprum" w:hAnsi="Umprum" w:cs="Umprum"/>
          <w:b/>
          <w:i/>
          <w:sz w:val="21"/>
          <w:szCs w:val="21"/>
        </w:rPr>
        <w:t>Její kurátorský tým sestavil výběr prací vytvořených na UMPRUM během posledních dvou let. Hlavním kritériem byl právě invenční tvůrčí proces, který vznik díla doprovázel.</w:t>
      </w:r>
    </w:p>
    <w:p w:rsidR="00C16D36" w:rsidRPr="00C16D36" w:rsidRDefault="00C16D36" w:rsidP="00C16D36">
      <w:pPr>
        <w:ind w:hanging="2"/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sz w:val="21"/>
          <w:szCs w:val="21"/>
        </w:rPr>
        <w:t xml:space="preserve">Autoři výstavy – Kristýna Péčová, Eduard Herrmann a Filip Kraus nakonec zvolili 20 projektů, které vznikaly na půdě UMPRUM napříč ročníky a ateliéry v oborech architektury, designu, grafiky, užitého a volného umění a v neposlední řadě i na Katedře teorie a dějin umění. Výstava, která je tentokrát situovaná do Technologického centra UMPRUM, neseznamuje jen se samotnými díly, ale současně také s procesem, který k jejich finální podobě vedl. </w:t>
      </w:r>
    </w:p>
    <w:p w:rsidR="00C16D36" w:rsidRPr="00C16D36" w:rsidRDefault="00C16D36" w:rsidP="00C16D36">
      <w:pPr>
        <w:ind w:hanging="2"/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i/>
          <w:sz w:val="21"/>
          <w:szCs w:val="21"/>
        </w:rPr>
        <w:lastRenderedPageBreak/>
        <w:t>„</w:t>
      </w:r>
      <w:r w:rsidRPr="00C16D36">
        <w:rPr>
          <w:rFonts w:ascii="Umprum" w:eastAsia="Arial" w:hAnsi="Umprum" w:cs="Arial"/>
          <w:i/>
          <w:color w:val="000000"/>
          <w:sz w:val="21"/>
          <w:szCs w:val="21"/>
        </w:rPr>
        <w:t>Naším cílem bylo představit i způsob práce a uvažování, stejně jako otázky, které si autoři a autorky při práci kladli. Chtěli jsme ukázat, že výzkumné strategie se nemusí týkat jen nejstarších a nejzkušenějších studujících, ale že je lze aplikovat třeba i v rámci školních zadání</w:t>
      </w:r>
      <w:r w:rsidRPr="00C16D36">
        <w:rPr>
          <w:rFonts w:ascii="Umprum" w:eastAsia="Umprum" w:hAnsi="Umprum" w:cs="Umprum"/>
          <w:i/>
          <w:sz w:val="21"/>
          <w:szCs w:val="21"/>
        </w:rPr>
        <w:t xml:space="preserve">“, </w:t>
      </w:r>
      <w:r w:rsidRPr="00C16D36">
        <w:rPr>
          <w:rFonts w:ascii="Umprum" w:eastAsia="Umprum" w:hAnsi="Umprum" w:cs="Umprum"/>
          <w:sz w:val="21"/>
          <w:szCs w:val="21"/>
        </w:rPr>
        <w:t xml:space="preserve">říká k přesahu bienále jeho kurátorka Kristýna Péčová. Díky tomu lze ve výstavě nalézt i jistý didaktický aspekt. Nenásilnou a názornou formou prezentuje široké veřejnosti těžko uchopitelné téma uměleckého výzkumu a především možnosti umělecko-výzkumných strategií, které lze v uměleckém vzdělávání využívat. Díla doplňují ukázky a dokumentace zkoumání technologií a technik, různé rešerše prezentované v podobě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moodboardů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, myšlenkových map, deníků i záznamů vlastního pozorování. </w:t>
      </w:r>
    </w:p>
    <w:p w:rsidR="00C16D36" w:rsidRPr="00C16D36" w:rsidRDefault="00C16D36" w:rsidP="00C16D36">
      <w:pPr>
        <w:ind w:hanging="2"/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sz w:val="21"/>
          <w:szCs w:val="21"/>
        </w:rPr>
        <w:t xml:space="preserve">Jako jeden z příkladů můžeme uvést kolekci porcelánových sošek Alegorie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covidu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 Moniky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Martykánové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. Autorka nereagovala jen na aktuální situaci a řadu pandemických omezení. Za jejich vznikem stojí také studium historie, symboliky a zpracování klasických komorních plastik z porcelánu. Podobný způsob přemýšlení i přístupu vykazují skleněná přírodní zátiší Křehká scenérie Františka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Jungvirta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. </w:t>
      </w:r>
      <w:r w:rsidRPr="00C16D36">
        <w:rPr>
          <w:rFonts w:ascii="Umprum" w:eastAsia="Umprum" w:hAnsi="Umprum" w:cs="Umprum"/>
          <w:sz w:val="21"/>
          <w:szCs w:val="21"/>
        </w:rPr>
        <w:br/>
        <w:t xml:space="preserve">Vlastní zážitky a osobní zkušenosti se studiem historie a specifického místa se podařily skloubit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Darjanovi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Hardimu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 v knize Chazarský slovník. Ilustrátor zde oživuje srbský experimentální román Milorada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Paviće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 a čtenáře vtahuje do světa tří náboženství – křesťanství, islámu a židovství. Nejasnou hranici mezi realitou a fikcí dokresluje práce s dokumentací z cest po stopách Chazarů v Srbsku, kterou autor podnikl v rámci svého výzkumu. </w:t>
      </w:r>
      <w:r w:rsidRPr="00C16D36">
        <w:rPr>
          <w:rFonts w:ascii="Umprum" w:eastAsia="Umprum" w:hAnsi="Umprum" w:cs="Umprum"/>
          <w:sz w:val="21"/>
          <w:szCs w:val="21"/>
        </w:rPr>
        <w:br/>
        <w:t xml:space="preserve">Zvláštní kapitolou je vystavený týmový Projekt P studujících Katedry teorie a dějin umění. Ti své bádání zaměřili na dobu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covidové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 pandemie, změn a pojmů, které do životů lidí přinesla. Pracovali s měkkými daty, kombinovali psané slovo s obrazem, symbioticky propojili intelektuální práci s kreativitou a imaginací, kulturu s přírodou. </w:t>
      </w:r>
      <w:r w:rsidRPr="00C16D36">
        <w:rPr>
          <w:rFonts w:ascii="Umprum" w:eastAsia="Umprum" w:hAnsi="Umprum" w:cs="Umprum"/>
          <w:sz w:val="21"/>
          <w:szCs w:val="21"/>
        </w:rPr>
        <w:br/>
        <w:t xml:space="preserve">Jak vypadá umělecký výzkum v rámci doktorského studia, je možné spatřit v pracích vybraných doktorandů. Michaela Režová se věnuje žánru animovaného dokumentu a historii jejího domovského Ateliéru animace a filmu. Jiným příkladem je projekt doktoranda Ateliéru volného umění I Martina Zeta, který v projektu Miloš Zet očima Martina Zeta dále rozvíjí pozůstalost svého otce, jenž byl stejně jako on sochařem. </w:t>
      </w:r>
    </w:p>
    <w:p w:rsidR="00C16D36" w:rsidRPr="00C16D36" w:rsidRDefault="00C16D36" w:rsidP="00C16D36">
      <w:pPr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i/>
          <w:sz w:val="21"/>
          <w:szCs w:val="21"/>
        </w:rPr>
        <w:t>„Dnešní UMPRUM chce vychovávat kriticky myslící intelektuály a vizionáře, kteří překonávají stereotypy limitující lidskou tvořivost a komunikaci, a tak rozšiřují možnosti umění. Používáme učební metody spojené s kreativní praxí, výzkumem a experimentem, které nejsou založeny na přijímání hotových poznatků, nýbrž na inovativních projektech a objevech. Při vytváření a aplikaci poznatků pro další rozvoj uměleckých disciplín naši studenti objevují nové materiály, techniky, formy a přístupy, nebo novými významy naplňují ty staré a již existující“</w:t>
      </w:r>
      <w:r w:rsidRPr="00C16D36">
        <w:rPr>
          <w:rFonts w:ascii="Umprum" w:eastAsia="Umprum" w:hAnsi="Umprum" w:cs="Umprum"/>
          <w:sz w:val="21"/>
          <w:szCs w:val="21"/>
        </w:rPr>
        <w:t xml:space="preserve">, shrnuje přístup UMPRUM a vztah k uměno-výzkumným strategiím a uměleckému výzkumu rektor Jindřich Vybíral. </w:t>
      </w:r>
    </w:p>
    <w:p w:rsidR="00C16D36" w:rsidRPr="00C16D36" w:rsidRDefault="00C16D36" w:rsidP="00C16D36">
      <w:pPr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sz w:val="21"/>
          <w:szCs w:val="21"/>
        </w:rPr>
        <w:t xml:space="preserve">Výstava Postup jako výstup je k vidění od 29. 4. do 28. 5. v přízemí Technologického centra UMPRUM v Mikulandské ulici. Architektonického zpracování výstavy se tentokrát chopilo designérské duo </w:t>
      </w:r>
      <w:proofErr w:type="spellStart"/>
      <w:r w:rsidRPr="00C16D36">
        <w:rPr>
          <w:rFonts w:ascii="Umprum" w:eastAsia="Umprum" w:hAnsi="Umprum" w:cs="Umprum"/>
          <w:sz w:val="21"/>
          <w:szCs w:val="21"/>
        </w:rPr>
        <w:t>Herrmann&amp;Coufal</w:t>
      </w:r>
      <w:proofErr w:type="spellEnd"/>
      <w:r w:rsidRPr="00C16D36">
        <w:rPr>
          <w:rFonts w:ascii="Umprum" w:eastAsia="Umprum" w:hAnsi="Umprum" w:cs="Umprum"/>
          <w:sz w:val="21"/>
          <w:szCs w:val="21"/>
        </w:rPr>
        <w:t xml:space="preserve">, kteří speciálně pro ni připravili modulární instalační systém. Je navržený tak, aby byl variabilní, dobře uskladnitelný a mohl být na míru využíván i pro jiné budoucí akce. </w:t>
      </w:r>
    </w:p>
    <w:p w:rsidR="00C16D36" w:rsidRPr="00C16D36" w:rsidRDefault="00C16D36" w:rsidP="00C16D36">
      <w:pPr>
        <w:rPr>
          <w:rFonts w:ascii="Umprum" w:eastAsia="Umprum" w:hAnsi="Umprum" w:cs="Umprum"/>
          <w:sz w:val="21"/>
          <w:szCs w:val="21"/>
        </w:rPr>
      </w:pPr>
      <w:r w:rsidRPr="00C16D36">
        <w:rPr>
          <w:rFonts w:ascii="Umprum" w:eastAsia="Umprum" w:hAnsi="Umprum" w:cs="Umprum"/>
          <w:sz w:val="21"/>
          <w:szCs w:val="21"/>
        </w:rPr>
        <w:t xml:space="preserve">Kromě výstavy samotné se diváci mohou těšit i na bohatý doprovodný program: přednášky, komentovanou prohlídku nebo konferenci věnující se tématu uměleckého výzkumu. Téma, jakož i projekty samotné, podrobně představí výstavní katalog, který sestavila Kristýna Péčová a graficky zpracoval Filip Kraus. Publikace může zároveň sloužit jako pomůcka nebo úvod do uměleckého výzkumu. </w:t>
      </w:r>
    </w:p>
    <w:p w:rsidR="00184D7F" w:rsidRPr="003D7331" w:rsidRDefault="00C548F4">
      <w:pPr>
        <w:ind w:hanging="2"/>
        <w:rPr>
          <w:rFonts w:ascii="Umprum" w:eastAsia="Umprum" w:hAnsi="Umprum" w:cs="Umprum"/>
          <w:b/>
          <w:sz w:val="21"/>
          <w:szCs w:val="21"/>
        </w:rPr>
      </w:pPr>
      <w:r w:rsidRPr="003D7331">
        <w:rPr>
          <w:rFonts w:ascii="Umprum" w:eastAsia="Umprum" w:hAnsi="Umprum" w:cs="Umprum"/>
          <w:b/>
          <w:sz w:val="21"/>
          <w:szCs w:val="21"/>
          <w:u w:val="single"/>
        </w:rPr>
        <w:lastRenderedPageBreak/>
        <w:t>DOPROVODNÝ PROGRAM</w:t>
      </w:r>
      <w:r w:rsidRPr="003D7331">
        <w:rPr>
          <w:rFonts w:ascii="Umprum" w:eastAsia="Umprum" w:hAnsi="Umprum" w:cs="Umprum"/>
          <w:b/>
          <w:sz w:val="21"/>
          <w:szCs w:val="21"/>
        </w:rPr>
        <w:t>:</w:t>
      </w:r>
    </w:p>
    <w:p w:rsidR="00184D7F" w:rsidRPr="003D7331" w:rsidRDefault="00C548F4">
      <w:pPr>
        <w:ind w:hanging="2"/>
        <w:rPr>
          <w:rFonts w:ascii="Umprum" w:eastAsia="Umprum" w:hAnsi="Umprum" w:cs="Umprum"/>
          <w:sz w:val="21"/>
          <w:szCs w:val="21"/>
        </w:rPr>
      </w:pPr>
      <w:r w:rsidRPr="003D7331">
        <w:rPr>
          <w:rFonts w:ascii="Umprum" w:eastAsia="Umprum" w:hAnsi="Umprum" w:cs="Umprum"/>
          <w:sz w:val="21"/>
          <w:szCs w:val="21"/>
        </w:rPr>
        <w:t>3. 5.  18h     kurátorská komentovaná prohlídka pro veřejnost</w:t>
      </w:r>
    </w:p>
    <w:p w:rsidR="00184D7F" w:rsidRPr="003D7331" w:rsidRDefault="00C548F4">
      <w:pPr>
        <w:ind w:hanging="2"/>
        <w:rPr>
          <w:rFonts w:ascii="Umprum" w:eastAsia="Umprum" w:hAnsi="Umprum" w:cs="Umprum"/>
          <w:i/>
          <w:color w:val="222222"/>
          <w:sz w:val="21"/>
          <w:szCs w:val="21"/>
        </w:rPr>
      </w:pPr>
      <w:r w:rsidRPr="003D7331">
        <w:rPr>
          <w:rFonts w:ascii="Umprum" w:eastAsia="Umprum" w:hAnsi="Umprum" w:cs="Umprum"/>
          <w:sz w:val="21"/>
          <w:szCs w:val="21"/>
        </w:rPr>
        <w:t xml:space="preserve">12. 5. 16h   </w:t>
      </w:r>
      <w:r w:rsidR="006F0491">
        <w:rPr>
          <w:rFonts w:ascii="Umprum" w:eastAsia="Umprum" w:hAnsi="Umprum" w:cs="Umprum"/>
          <w:sz w:val="21"/>
          <w:szCs w:val="21"/>
        </w:rPr>
        <w:t xml:space="preserve"> </w:t>
      </w:r>
      <w:r w:rsidRPr="003D7331">
        <w:rPr>
          <w:rFonts w:ascii="Umprum" w:eastAsia="Umprum" w:hAnsi="Umprum" w:cs="Umprum"/>
          <w:color w:val="222222"/>
          <w:sz w:val="21"/>
          <w:szCs w:val="21"/>
        </w:rPr>
        <w:t xml:space="preserve">Ján </w:t>
      </w:r>
      <w:proofErr w:type="spellStart"/>
      <w:r w:rsidRPr="003D7331">
        <w:rPr>
          <w:rFonts w:ascii="Umprum" w:eastAsia="Umprum" w:hAnsi="Umprum" w:cs="Umprum"/>
          <w:color w:val="222222"/>
          <w:sz w:val="21"/>
          <w:szCs w:val="21"/>
        </w:rPr>
        <w:t>Pernecký</w:t>
      </w:r>
      <w:proofErr w:type="spellEnd"/>
      <w:r w:rsidRPr="003D7331">
        <w:rPr>
          <w:rFonts w:ascii="Umprum" w:eastAsia="Umprum" w:hAnsi="Umprum" w:cs="Umprum"/>
          <w:color w:val="222222"/>
          <w:sz w:val="21"/>
          <w:szCs w:val="21"/>
        </w:rPr>
        <w:t xml:space="preserve">: </w:t>
      </w:r>
      <w:proofErr w:type="spellStart"/>
      <w:r w:rsidRPr="003D7331">
        <w:rPr>
          <w:rFonts w:ascii="Umprum" w:eastAsia="Umprum" w:hAnsi="Umprum" w:cs="Umprum"/>
          <w:color w:val="222222"/>
          <w:sz w:val="21"/>
          <w:szCs w:val="21"/>
        </w:rPr>
        <w:t>Monoceros</w:t>
      </w:r>
      <w:proofErr w:type="spellEnd"/>
      <w:r w:rsidRPr="003D7331">
        <w:rPr>
          <w:rFonts w:ascii="Umprum" w:eastAsia="Umprum" w:hAnsi="Umprum" w:cs="Umprum"/>
          <w:color w:val="222222"/>
          <w:sz w:val="21"/>
          <w:szCs w:val="21"/>
        </w:rPr>
        <w:t xml:space="preserve"> &amp; </w:t>
      </w:r>
      <w:proofErr w:type="spellStart"/>
      <w:r w:rsidRPr="003D7331">
        <w:rPr>
          <w:rFonts w:ascii="Umprum" w:eastAsia="Umprum" w:hAnsi="Umprum" w:cs="Umprum"/>
          <w:color w:val="222222"/>
          <w:sz w:val="21"/>
          <w:szCs w:val="21"/>
        </w:rPr>
        <w:t>Constraint</w:t>
      </w:r>
      <w:proofErr w:type="spellEnd"/>
      <w:r w:rsidRPr="003D7331">
        <w:rPr>
          <w:rFonts w:ascii="Umprum" w:eastAsia="Umprum" w:hAnsi="Umprum" w:cs="Umprum"/>
          <w:color w:val="222222"/>
          <w:sz w:val="21"/>
          <w:szCs w:val="21"/>
        </w:rPr>
        <w:t xml:space="preserve"> design (</w:t>
      </w:r>
      <w:r w:rsidRPr="003D7331">
        <w:rPr>
          <w:rFonts w:ascii="Umprum" w:eastAsia="Umprum" w:hAnsi="Umprum" w:cs="Umprum"/>
          <w:sz w:val="21"/>
          <w:szCs w:val="21"/>
        </w:rPr>
        <w:t>přednáška)</w:t>
      </w:r>
    </w:p>
    <w:p w:rsidR="00184D7F" w:rsidRPr="003D7331" w:rsidRDefault="00C548F4">
      <w:pPr>
        <w:ind w:hanging="2"/>
        <w:rPr>
          <w:rFonts w:ascii="Umprum" w:eastAsia="Umprum" w:hAnsi="Umprum" w:cs="Umprum"/>
          <w:sz w:val="21"/>
          <w:szCs w:val="21"/>
        </w:rPr>
      </w:pPr>
      <w:r w:rsidRPr="003D7331">
        <w:rPr>
          <w:rFonts w:ascii="Umprum" w:eastAsia="Umprum" w:hAnsi="Umprum" w:cs="Umprum"/>
          <w:sz w:val="21"/>
          <w:szCs w:val="21"/>
        </w:rPr>
        <w:t xml:space="preserve">16. 5. 16h   </w:t>
      </w:r>
      <w:r w:rsidR="006F0491">
        <w:rPr>
          <w:rFonts w:ascii="Umprum" w:eastAsia="Umprum" w:hAnsi="Umprum" w:cs="Umprum"/>
          <w:sz w:val="21"/>
          <w:szCs w:val="21"/>
        </w:rPr>
        <w:t xml:space="preserve"> </w:t>
      </w:r>
      <w:r w:rsidRPr="003D7331">
        <w:rPr>
          <w:rFonts w:ascii="Umprum" w:eastAsia="Umprum" w:hAnsi="Umprum" w:cs="Umprum"/>
          <w:sz w:val="21"/>
          <w:szCs w:val="21"/>
        </w:rPr>
        <w:t>panelová diskuse zahraničních hostů o uměleckém výzkumu</w:t>
      </w:r>
    </w:p>
    <w:p w:rsidR="00184D7F" w:rsidRPr="003D7331" w:rsidRDefault="00C548F4">
      <w:pPr>
        <w:ind w:hanging="2"/>
        <w:rPr>
          <w:rFonts w:ascii="Umprum" w:eastAsia="Umprum" w:hAnsi="Umprum" w:cs="Umprum"/>
          <w:sz w:val="21"/>
          <w:szCs w:val="21"/>
        </w:rPr>
      </w:pPr>
      <w:bookmarkStart w:id="1" w:name="_gjdgxs" w:colFirst="0" w:colLast="0"/>
      <w:bookmarkEnd w:id="1"/>
      <w:r w:rsidRPr="003D7331">
        <w:rPr>
          <w:rFonts w:ascii="Umprum" w:eastAsia="Umprum" w:hAnsi="Umprum" w:cs="Umprum"/>
          <w:sz w:val="21"/>
          <w:szCs w:val="21"/>
        </w:rPr>
        <w:t xml:space="preserve">26. 5. </w:t>
      </w:r>
      <w:r w:rsidR="006F0491">
        <w:rPr>
          <w:rFonts w:ascii="Umprum" w:eastAsia="Umprum" w:hAnsi="Umprum" w:cs="Umprum"/>
          <w:sz w:val="21"/>
          <w:szCs w:val="21"/>
        </w:rPr>
        <w:t>9–14h</w:t>
      </w:r>
      <w:r w:rsidRPr="003D7331">
        <w:rPr>
          <w:rFonts w:ascii="Umprum" w:eastAsia="Umprum" w:hAnsi="Umprum" w:cs="Umprum"/>
          <w:sz w:val="21"/>
          <w:szCs w:val="21"/>
        </w:rPr>
        <w:t xml:space="preserve">  </w:t>
      </w:r>
      <w:r w:rsidR="00554CCC" w:rsidRPr="003D7331">
        <w:rPr>
          <w:rFonts w:ascii="Umprum" w:eastAsia="Umprum" w:hAnsi="Umprum" w:cs="Umprum"/>
          <w:sz w:val="21"/>
          <w:szCs w:val="21"/>
        </w:rPr>
        <w:t>D</w:t>
      </w:r>
      <w:r w:rsidRPr="003D7331">
        <w:rPr>
          <w:rFonts w:ascii="Umprum" w:eastAsia="Umprum" w:hAnsi="Umprum" w:cs="Umprum"/>
          <w:sz w:val="21"/>
          <w:szCs w:val="21"/>
        </w:rPr>
        <w:t>oktorandská konference a diskuze u příležitosti Bienální výstavy UMPRUM</w:t>
      </w:r>
    </w:p>
    <w:p w:rsidR="00184D7F" w:rsidRPr="003D7331" w:rsidRDefault="00184D7F">
      <w:pPr>
        <w:ind w:hanging="2"/>
        <w:rPr>
          <w:rFonts w:ascii="Umprum" w:eastAsia="Umprum" w:hAnsi="Umprum" w:cs="Umprum"/>
          <w:sz w:val="21"/>
          <w:szCs w:val="21"/>
        </w:rPr>
      </w:pPr>
    </w:p>
    <w:p w:rsidR="00184D7F" w:rsidRPr="003D7331" w:rsidRDefault="00C548F4">
      <w:pPr>
        <w:ind w:hanging="2"/>
        <w:rPr>
          <w:rFonts w:ascii="Umprum" w:eastAsia="Umprum" w:hAnsi="Umprum" w:cs="Umprum"/>
          <w:sz w:val="21"/>
          <w:szCs w:val="21"/>
        </w:rPr>
      </w:pPr>
      <w:r w:rsidRPr="003D7331">
        <w:rPr>
          <w:rFonts w:ascii="Umprum" w:eastAsia="Umprum" w:hAnsi="Umprum" w:cs="Umprum"/>
          <w:b/>
          <w:sz w:val="21"/>
          <w:szCs w:val="21"/>
        </w:rPr>
        <w:t>Koncepce výstavy:</w:t>
      </w:r>
      <w:r w:rsidRPr="003D7331">
        <w:rPr>
          <w:rFonts w:ascii="Umprum" w:eastAsia="Umprum" w:hAnsi="Umprum" w:cs="Umprum"/>
          <w:sz w:val="21"/>
          <w:szCs w:val="21"/>
        </w:rPr>
        <w:t xml:space="preserve"> Eduard Herrmann, Filip Kraus, Kristýna Péčová</w:t>
      </w:r>
    </w:p>
    <w:p w:rsidR="00554CCC" w:rsidRPr="003D7331" w:rsidRDefault="00C548F4" w:rsidP="00554C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Arial" w:hAnsi="Umprum" w:cs="Arial"/>
          <w:color w:val="000000"/>
          <w:sz w:val="21"/>
          <w:szCs w:val="21"/>
        </w:rPr>
      </w:pPr>
      <w:r w:rsidRPr="003D7331">
        <w:rPr>
          <w:rFonts w:ascii="Umprum" w:eastAsia="Umprum" w:hAnsi="Umprum" w:cs="Umprum"/>
          <w:b/>
          <w:sz w:val="21"/>
          <w:szCs w:val="21"/>
        </w:rPr>
        <w:t>Vystavující:</w:t>
      </w:r>
      <w:r w:rsidRPr="003D7331">
        <w:rPr>
          <w:rFonts w:ascii="Umprum" w:eastAsia="Umprum" w:hAnsi="Umprum" w:cs="Umprum"/>
          <w:sz w:val="21"/>
          <w:szCs w:val="21"/>
        </w:rPr>
        <w:t xml:space="preserve"> </w:t>
      </w:r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Anna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Cisariková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Luigi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Gorlero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Darjan Hardi, Katarína Hudačinová, František Jungvirt, Markéta Kaplanová, Marie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Maláková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Monika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Martykánová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Kristýna Mikolášková, Natálie Nepovímová, Huy Pham, Tomáš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Račák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Žaneta Reková, Thanh Mai Tranová, Patrik Trska, Jáchym Štulíř, Jitka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Uhříčková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Iris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Hobson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-Mazur, Michaela Režová, Jan Stuchlík, Josef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Gečnuk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Barbora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Haplová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Filip Kominík, Ondřej Balada, Amálie Bulandrová, Kristýna Fabiánová, Ján Gajdušek, Josef Holeček, Barbora Kovářová, Martina Pachmanová, Anežka Rucká, Veronika Soukupová, Eliška Špálová, Petra Sochůrková, Jakob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Dostert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 xml:space="preserve">, Adam Varga, Jakub </w:t>
      </w:r>
      <w:proofErr w:type="spellStart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Žanony</w:t>
      </w:r>
      <w:proofErr w:type="spellEnd"/>
      <w:r w:rsidR="00554CCC" w:rsidRPr="003D7331">
        <w:rPr>
          <w:rFonts w:ascii="Umprum" w:eastAsia="Arial" w:hAnsi="Umprum" w:cs="Arial"/>
          <w:color w:val="000000"/>
          <w:sz w:val="21"/>
          <w:szCs w:val="21"/>
        </w:rPr>
        <w:t>, Martin Zet</w:t>
      </w:r>
    </w:p>
    <w:p w:rsidR="00184D7F" w:rsidRPr="003D7331" w:rsidRDefault="00184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Umprum" w:eastAsia="Umprum" w:hAnsi="Umprum" w:cs="Umprum"/>
          <w:color w:val="222222"/>
          <w:sz w:val="21"/>
          <w:szCs w:val="21"/>
          <w:highlight w:val="white"/>
        </w:rPr>
      </w:pPr>
    </w:p>
    <w:p w:rsidR="00184D7F" w:rsidRPr="003D7331" w:rsidRDefault="00C548F4">
      <w:pPr>
        <w:ind w:hanging="2"/>
        <w:rPr>
          <w:rFonts w:ascii="Umprum" w:eastAsia="Umprum" w:hAnsi="Umprum" w:cs="Umprum"/>
          <w:sz w:val="21"/>
          <w:szCs w:val="21"/>
        </w:rPr>
      </w:pPr>
      <w:r w:rsidRPr="003D7331">
        <w:rPr>
          <w:rFonts w:ascii="Umprum" w:eastAsia="Umprum" w:hAnsi="Umprum" w:cs="Umprum"/>
          <w:b/>
          <w:sz w:val="21"/>
          <w:szCs w:val="21"/>
        </w:rPr>
        <w:t>Architektura:</w:t>
      </w:r>
      <w:r w:rsidRPr="003D7331">
        <w:rPr>
          <w:rFonts w:ascii="Umprum" w:eastAsia="Umprum" w:hAnsi="Umprum" w:cs="Umprum"/>
          <w:sz w:val="21"/>
          <w:szCs w:val="21"/>
        </w:rPr>
        <w:t xml:space="preserve"> Eduard Herrmann, Matěj Coufal</w:t>
      </w:r>
      <w:r w:rsidRPr="003D7331">
        <w:rPr>
          <w:rFonts w:ascii="Umprum" w:eastAsia="Umprum" w:hAnsi="Umprum" w:cs="Umprum"/>
          <w:sz w:val="21"/>
          <w:szCs w:val="21"/>
        </w:rPr>
        <w:br/>
      </w:r>
      <w:r w:rsidRPr="003D7331">
        <w:rPr>
          <w:rFonts w:ascii="Umprum" w:eastAsia="Umprum" w:hAnsi="Umprum" w:cs="Umprum"/>
          <w:b/>
          <w:sz w:val="21"/>
          <w:szCs w:val="21"/>
        </w:rPr>
        <w:t>Grafika:</w:t>
      </w:r>
      <w:r w:rsidRPr="003D7331">
        <w:rPr>
          <w:rFonts w:ascii="Umprum" w:eastAsia="Umprum" w:hAnsi="Umprum" w:cs="Umprum"/>
          <w:sz w:val="21"/>
          <w:szCs w:val="21"/>
        </w:rPr>
        <w:t xml:space="preserve"> Filip Kraus</w:t>
      </w:r>
      <w:r w:rsidRPr="003D7331">
        <w:rPr>
          <w:rFonts w:ascii="Umprum" w:eastAsia="Umprum" w:hAnsi="Umprum" w:cs="Umprum"/>
          <w:sz w:val="21"/>
          <w:szCs w:val="21"/>
        </w:rPr>
        <w:br/>
      </w:r>
      <w:r w:rsidRPr="003D7331">
        <w:rPr>
          <w:rFonts w:ascii="Umprum" w:eastAsia="Umprum" w:hAnsi="Umprum" w:cs="Umprum"/>
          <w:b/>
          <w:sz w:val="21"/>
          <w:szCs w:val="21"/>
        </w:rPr>
        <w:t>Fotografie:</w:t>
      </w:r>
      <w:r w:rsidRPr="003D7331">
        <w:rPr>
          <w:rFonts w:ascii="Umprum" w:eastAsia="Umprum" w:hAnsi="Umprum" w:cs="Umprum"/>
          <w:sz w:val="21"/>
          <w:szCs w:val="21"/>
        </w:rPr>
        <w:t xml:space="preserve"> Tomáš Zumr</w:t>
      </w:r>
      <w:r w:rsidRPr="003D7331">
        <w:rPr>
          <w:rFonts w:ascii="Umprum" w:eastAsia="Umprum" w:hAnsi="Umprum" w:cs="Umprum"/>
          <w:sz w:val="21"/>
          <w:szCs w:val="21"/>
        </w:rPr>
        <w:br/>
      </w:r>
      <w:r w:rsidRPr="003D7331">
        <w:rPr>
          <w:rFonts w:ascii="Umprum" w:eastAsia="Umprum" w:hAnsi="Umprum" w:cs="Umprum"/>
          <w:b/>
          <w:sz w:val="21"/>
          <w:szCs w:val="21"/>
        </w:rPr>
        <w:t>Editace katalogu:</w:t>
      </w:r>
      <w:r w:rsidRPr="003D7331">
        <w:rPr>
          <w:rFonts w:ascii="Umprum" w:eastAsia="Umprum" w:hAnsi="Umprum" w:cs="Umprum"/>
          <w:sz w:val="21"/>
          <w:szCs w:val="21"/>
        </w:rPr>
        <w:t xml:space="preserve"> Kristýna Péčová</w:t>
      </w:r>
      <w:r w:rsidRPr="003D7331">
        <w:rPr>
          <w:rFonts w:ascii="Umprum" w:eastAsia="Umprum" w:hAnsi="Umprum" w:cs="Umprum"/>
          <w:sz w:val="21"/>
          <w:szCs w:val="21"/>
        </w:rPr>
        <w:br/>
      </w:r>
      <w:r w:rsidRPr="003D7331">
        <w:rPr>
          <w:rFonts w:ascii="Umprum" w:eastAsia="Umprum" w:hAnsi="Umprum" w:cs="Umprum"/>
          <w:b/>
          <w:sz w:val="21"/>
          <w:szCs w:val="21"/>
        </w:rPr>
        <w:t>Produkce:</w:t>
      </w:r>
      <w:r w:rsidRPr="003D7331">
        <w:rPr>
          <w:rFonts w:ascii="Umprum" w:eastAsia="Umprum" w:hAnsi="Umprum" w:cs="Umprum"/>
          <w:sz w:val="21"/>
          <w:szCs w:val="21"/>
        </w:rPr>
        <w:t xml:space="preserve"> Natalie Krausová, Šárka Váňová</w:t>
      </w:r>
    </w:p>
    <w:p w:rsidR="00184D7F" w:rsidRPr="003D7331" w:rsidRDefault="00184D7F">
      <w:pPr>
        <w:rPr>
          <w:rFonts w:ascii="Umprum" w:eastAsia="Umprum" w:hAnsi="Umprum" w:cs="Umprum"/>
          <w:sz w:val="21"/>
          <w:szCs w:val="21"/>
        </w:rPr>
      </w:pPr>
    </w:p>
    <w:p w:rsidR="00184D7F" w:rsidRPr="003D7331" w:rsidRDefault="00C548F4">
      <w:pPr>
        <w:rPr>
          <w:rFonts w:ascii="Umprum" w:eastAsia="Umprum" w:hAnsi="Umprum" w:cs="Umprum"/>
          <w:color w:val="FF0000"/>
          <w:sz w:val="21"/>
          <w:szCs w:val="21"/>
        </w:rPr>
      </w:pPr>
      <w:r w:rsidRPr="003D7331">
        <w:rPr>
          <w:rFonts w:ascii="Umprum" w:eastAsia="Umprum" w:hAnsi="Umprum" w:cs="Umprum"/>
          <w:b/>
          <w:sz w:val="21"/>
          <w:szCs w:val="21"/>
        </w:rPr>
        <w:t>Odkaz na obrazovou dokumentaci:</w:t>
      </w:r>
      <w:r w:rsidRPr="003D7331">
        <w:rPr>
          <w:rFonts w:ascii="Umprum" w:eastAsia="Umprum" w:hAnsi="Umprum" w:cs="Umprum"/>
          <w:sz w:val="21"/>
          <w:szCs w:val="21"/>
        </w:rPr>
        <w:t xml:space="preserve"> </w:t>
      </w:r>
      <w:hyperlink r:id="rId10" w:history="1">
        <w:r w:rsidRPr="003D7331">
          <w:rPr>
            <w:rStyle w:val="Hypertextovodkaz"/>
            <w:rFonts w:ascii="Umprum" w:eastAsia="Umprum" w:hAnsi="Umprum" w:cs="Umprum"/>
            <w:sz w:val="21"/>
            <w:szCs w:val="21"/>
          </w:rPr>
          <w:t>https://drive.google.com/drive/folders/1L8ss0Hjq5WYNZcWV5IUZy4bEMdODeZzh?usp=sharing</w:t>
        </w:r>
      </w:hyperlink>
      <w:r w:rsidRPr="003D7331">
        <w:rPr>
          <w:rFonts w:ascii="Umprum" w:eastAsia="Umprum" w:hAnsi="Umprum" w:cs="Umprum"/>
          <w:sz w:val="21"/>
          <w:szCs w:val="21"/>
        </w:rPr>
        <w:t xml:space="preserve"> </w:t>
      </w:r>
    </w:p>
    <w:p w:rsidR="003D7331" w:rsidRDefault="00C548F4">
      <w:pPr>
        <w:rPr>
          <w:rFonts w:ascii="Umprum" w:eastAsia="Umprum" w:hAnsi="Umprum" w:cs="Umprum"/>
          <w:b/>
          <w:i/>
          <w:sz w:val="20"/>
          <w:szCs w:val="20"/>
        </w:rPr>
      </w:pPr>
      <w:r w:rsidRPr="003D7331">
        <w:rPr>
          <w:rFonts w:ascii="Umprum" w:eastAsia="Umprum" w:hAnsi="Umprum" w:cs="Umprum"/>
          <w:color w:val="FF0000"/>
          <w:sz w:val="21"/>
          <w:szCs w:val="21"/>
        </w:rPr>
        <w:br/>
      </w:r>
    </w:p>
    <w:p w:rsidR="003D7331" w:rsidRDefault="003D7331">
      <w:pPr>
        <w:rPr>
          <w:rFonts w:ascii="Umprum" w:eastAsia="Umprum" w:hAnsi="Umprum" w:cs="Umprum"/>
          <w:i/>
          <w:sz w:val="20"/>
          <w:szCs w:val="20"/>
        </w:rPr>
      </w:pPr>
      <w:r>
        <w:rPr>
          <w:rFonts w:ascii="Umprum" w:eastAsia="Umprum" w:hAnsi="Umprum" w:cs="Umprum"/>
          <w:b/>
          <w:i/>
          <w:sz w:val="20"/>
          <w:szCs w:val="20"/>
        </w:rPr>
        <w:t>O</w:t>
      </w:r>
      <w:r w:rsidR="00C548F4">
        <w:rPr>
          <w:rFonts w:ascii="Umprum" w:eastAsia="Umprum" w:hAnsi="Umprum" w:cs="Umprum"/>
          <w:b/>
          <w:i/>
          <w:sz w:val="20"/>
          <w:szCs w:val="20"/>
        </w:rPr>
        <w:t xml:space="preserve"> Vysoké škole uměleckoprůmyslové v Praze</w:t>
      </w:r>
      <w:r w:rsidR="00C548F4">
        <w:rPr>
          <w:rFonts w:ascii="Umprum" w:eastAsia="Umprum" w:hAnsi="Umprum" w:cs="Umprum"/>
          <w:b/>
          <w:i/>
          <w:color w:val="FF0000"/>
          <w:sz w:val="20"/>
          <w:szCs w:val="20"/>
        </w:rPr>
        <w:t xml:space="preserve"> </w:t>
      </w:r>
      <w:r w:rsidR="00C548F4">
        <w:rPr>
          <w:rFonts w:ascii="Umprum" w:eastAsia="Umprum" w:hAnsi="Umprum" w:cs="Umprum"/>
          <w:b/>
          <w:i/>
          <w:color w:val="FF0000"/>
          <w:sz w:val="20"/>
          <w:szCs w:val="20"/>
        </w:rPr>
        <w:br/>
      </w:r>
      <w:r w:rsidR="00C548F4">
        <w:rPr>
          <w:rFonts w:ascii="Umprum" w:eastAsia="Umprum" w:hAnsi="Umprum" w:cs="Umprum"/>
          <w:i/>
          <w:sz w:val="20"/>
          <w:szCs w:val="20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dle své odborné specializace na ateliéry, vedené uznávanými osobnostmi české umělecké scény. Dvakrát do roku je škola otevřena veřejnosti při prezentacích studentských prací “</w:t>
      </w:r>
      <w:proofErr w:type="spellStart"/>
      <w:r w:rsidR="00C548F4">
        <w:rPr>
          <w:rFonts w:ascii="Umprum" w:eastAsia="Umprum" w:hAnsi="Umprum" w:cs="Umprum"/>
          <w:i/>
          <w:sz w:val="20"/>
          <w:szCs w:val="20"/>
        </w:rPr>
        <w:t>Artsemestr</w:t>
      </w:r>
      <w:proofErr w:type="spellEnd"/>
      <w:r w:rsidR="00C548F4">
        <w:rPr>
          <w:rFonts w:ascii="Umprum" w:eastAsia="Umprum" w:hAnsi="Umprum" w:cs="Umprum"/>
          <w:i/>
          <w:sz w:val="20"/>
          <w:szCs w:val="20"/>
        </w:rPr>
        <w:t xml:space="preserve">“. Každoročně pořádá více než 15 výstavních akcí, z toho polovinu v zahraničí. Pražská UMPRUM, jako jediná středo a východoevropská škola, figuruje v indexech prestižních evropských a světových uměleckých učilišť. </w:t>
      </w:r>
      <w:r>
        <w:rPr>
          <w:rFonts w:ascii="Umprum" w:eastAsia="Umprum" w:hAnsi="Umprum" w:cs="Umprum"/>
          <w:i/>
          <w:sz w:val="20"/>
          <w:szCs w:val="20"/>
        </w:rPr>
        <w:br/>
      </w:r>
    </w:p>
    <w:p w:rsidR="00184D7F" w:rsidRDefault="00C548F4">
      <w:pPr>
        <w:spacing w:after="0" w:line="240" w:lineRule="auto"/>
        <w:rPr>
          <w:rFonts w:ascii="Umprum" w:eastAsia="Umprum" w:hAnsi="Umprum" w:cs="Umprum"/>
          <w:color w:val="000000"/>
          <w:sz w:val="20"/>
          <w:szCs w:val="20"/>
        </w:rPr>
      </w:pPr>
      <w:r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>
        <w:rPr>
          <w:rFonts w:ascii="Umprum" w:eastAsia="Umprum" w:hAnsi="Umprum" w:cs="Umprum"/>
          <w:b/>
          <w:color w:val="000000"/>
          <w:sz w:val="20"/>
          <w:szCs w:val="20"/>
        </w:rPr>
        <w:br/>
      </w:r>
      <w:r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>
        <w:rPr>
          <w:rFonts w:ascii="Umprum" w:eastAsia="Umprum" w:hAnsi="Umprum" w:cs="Umprum"/>
          <w:b/>
          <w:color w:val="000000"/>
          <w:sz w:val="20"/>
          <w:szCs w:val="20"/>
        </w:rPr>
        <w:br/>
      </w:r>
      <w:r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kamila.stehlikova@umprum.cz / </w:t>
      </w:r>
      <w:hyperlink r:id="rId11">
        <w:r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184D7F" w:rsidSect="003D7331">
      <w:footerReference w:type="default" r:id="rId12"/>
      <w:pgSz w:w="11906" w:h="16838"/>
      <w:pgMar w:top="1276" w:right="991" w:bottom="1418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7B" w:rsidRDefault="00C548F4">
      <w:pPr>
        <w:spacing w:after="0" w:line="240" w:lineRule="auto"/>
      </w:pPr>
      <w:r>
        <w:separator/>
      </w:r>
    </w:p>
  </w:endnote>
  <w:endnote w:type="continuationSeparator" w:id="0">
    <w:p w:rsidR="00BF6A7B" w:rsidRDefault="00C5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7F" w:rsidRDefault="00C548F4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3C2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/3</w:t>
    </w:r>
  </w:p>
  <w:p w:rsidR="00184D7F" w:rsidRDefault="00184D7F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7B" w:rsidRDefault="00C548F4">
      <w:pPr>
        <w:spacing w:after="0" w:line="240" w:lineRule="auto"/>
      </w:pPr>
      <w:r>
        <w:separator/>
      </w:r>
    </w:p>
  </w:footnote>
  <w:footnote w:type="continuationSeparator" w:id="0">
    <w:p w:rsidR="00BF6A7B" w:rsidRDefault="00C54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7F"/>
    <w:rsid w:val="00184D7F"/>
    <w:rsid w:val="003D7331"/>
    <w:rsid w:val="00554CCC"/>
    <w:rsid w:val="006F0491"/>
    <w:rsid w:val="007600DE"/>
    <w:rsid w:val="00AB3C2D"/>
    <w:rsid w:val="00BF6A7B"/>
    <w:rsid w:val="00C16D36"/>
    <w:rsid w:val="00C548F4"/>
    <w:rsid w:val="00E400E7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AB83"/>
  <w15:docId w15:val="{AFEE8F79-59C9-4E14-9C53-AFD0A5CB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C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8F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3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umprum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L8ss0Hjq5WYNZcWV5IUZy4bEMdODeZzh?usp=shari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3</cp:revision>
  <dcterms:created xsi:type="dcterms:W3CDTF">2022-04-21T07:49:00Z</dcterms:created>
  <dcterms:modified xsi:type="dcterms:W3CDTF">2022-04-21T07:53:00Z</dcterms:modified>
</cp:coreProperties>
</file>