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1D6D" w14:textId="50C94426" w:rsidR="00FE32B4" w:rsidRPr="001060E1" w:rsidRDefault="00BA2224" w:rsidP="007971C7">
      <w:pPr>
        <w:pStyle w:val="Nzev"/>
        <w:jc w:val="center"/>
        <w:rPr>
          <w:rFonts w:ascii="Umprum" w:hAnsi="Umprum"/>
          <w:b/>
          <w:bCs/>
          <w:sz w:val="40"/>
          <w:szCs w:val="40"/>
        </w:rPr>
      </w:pPr>
      <w:r>
        <w:rPr>
          <w:rFonts w:ascii="Umprum" w:hAnsi="Umprum"/>
          <w:b/>
          <w:bCs/>
          <w:sz w:val="40"/>
          <w:szCs w:val="40"/>
        </w:rPr>
        <w:t>Příloha</w:t>
      </w:r>
      <w:r w:rsidR="006A26B1" w:rsidRPr="001060E1">
        <w:rPr>
          <w:rFonts w:ascii="Umprum" w:hAnsi="Umprum"/>
          <w:b/>
          <w:bCs/>
          <w:sz w:val="40"/>
          <w:szCs w:val="40"/>
        </w:rPr>
        <w:t xml:space="preserve"> dílčího projektu</w:t>
      </w:r>
    </w:p>
    <w:p w14:paraId="2B78A675" w14:textId="3753E53B" w:rsidR="00FE32B4" w:rsidRDefault="006A26B1" w:rsidP="007971C7">
      <w:pPr>
        <w:pStyle w:val="Nzev"/>
        <w:jc w:val="center"/>
        <w:rPr>
          <w:rFonts w:ascii="Umprum" w:hAnsi="Umprum"/>
          <w:b/>
          <w:bCs/>
          <w:sz w:val="40"/>
          <w:szCs w:val="40"/>
        </w:rPr>
      </w:pPr>
      <w:proofErr w:type="spellStart"/>
      <w:r w:rsidRPr="001060E1">
        <w:rPr>
          <w:rFonts w:ascii="Umprum" w:hAnsi="Umprum"/>
          <w:b/>
          <w:bCs/>
          <w:sz w:val="40"/>
          <w:szCs w:val="40"/>
        </w:rPr>
        <w:t>Proof</w:t>
      </w:r>
      <w:proofErr w:type="spellEnd"/>
      <w:r w:rsidRPr="001060E1">
        <w:rPr>
          <w:rFonts w:ascii="Umprum" w:hAnsi="Umprum"/>
          <w:b/>
          <w:bCs/>
          <w:sz w:val="40"/>
          <w:szCs w:val="40"/>
        </w:rPr>
        <w:t xml:space="preserve"> </w:t>
      </w:r>
      <w:proofErr w:type="spellStart"/>
      <w:r w:rsidRPr="001060E1">
        <w:rPr>
          <w:rFonts w:ascii="Umprum" w:hAnsi="Umprum"/>
          <w:b/>
          <w:bCs/>
          <w:sz w:val="40"/>
          <w:szCs w:val="40"/>
        </w:rPr>
        <w:t>of</w:t>
      </w:r>
      <w:proofErr w:type="spellEnd"/>
      <w:r w:rsidRPr="001060E1">
        <w:rPr>
          <w:rFonts w:ascii="Umprum" w:hAnsi="Umprum"/>
          <w:b/>
          <w:bCs/>
          <w:sz w:val="40"/>
          <w:szCs w:val="40"/>
        </w:rPr>
        <w:t xml:space="preserve"> </w:t>
      </w:r>
      <w:proofErr w:type="spellStart"/>
      <w:r w:rsidRPr="001060E1">
        <w:rPr>
          <w:rFonts w:ascii="Umprum" w:hAnsi="Umprum"/>
          <w:b/>
          <w:bCs/>
          <w:sz w:val="40"/>
          <w:szCs w:val="40"/>
        </w:rPr>
        <w:t>Concept</w:t>
      </w:r>
      <w:proofErr w:type="spellEnd"/>
      <w:r w:rsidR="00522883">
        <w:rPr>
          <w:rFonts w:ascii="Umprum" w:hAnsi="Umprum"/>
          <w:b/>
          <w:bCs/>
          <w:sz w:val="40"/>
          <w:szCs w:val="40"/>
        </w:rPr>
        <w:t xml:space="preserve"> (</w:t>
      </w:r>
      <w:proofErr w:type="spellStart"/>
      <w:r w:rsidR="00522883">
        <w:rPr>
          <w:rFonts w:ascii="Umprum" w:hAnsi="Umprum"/>
          <w:b/>
          <w:bCs/>
          <w:sz w:val="40"/>
          <w:szCs w:val="40"/>
        </w:rPr>
        <w:t>PoC</w:t>
      </w:r>
      <w:proofErr w:type="spellEnd"/>
      <w:r w:rsidR="00522883">
        <w:rPr>
          <w:rFonts w:ascii="Umprum" w:hAnsi="Umprum"/>
          <w:b/>
          <w:bCs/>
          <w:sz w:val="40"/>
          <w:szCs w:val="40"/>
        </w:rPr>
        <w:t>)</w:t>
      </w:r>
    </w:p>
    <w:p w14:paraId="09240029" w14:textId="77777777" w:rsidR="00BA2224" w:rsidRPr="00BA2224" w:rsidRDefault="00BA2224" w:rsidP="00BA2224"/>
    <w:p w14:paraId="370E5A40" w14:textId="3CA9203E" w:rsidR="00BA2224" w:rsidRDefault="006A26B1" w:rsidP="00BA2224">
      <w:pPr>
        <w:widowControl w:val="0"/>
        <w:suppressAutoHyphens/>
        <w:spacing w:before="120" w:line="240" w:lineRule="auto"/>
        <w:jc w:val="center"/>
        <w:rPr>
          <w:rFonts w:ascii="Umprum" w:eastAsiaTheme="minorHAnsi" w:hAnsi="Umprum"/>
          <w:szCs w:val="21"/>
          <w:lang w:val="cs-CZ" w:eastAsia="en-US"/>
        </w:rPr>
      </w:pPr>
      <w:r w:rsidRPr="00BA2224">
        <w:rPr>
          <w:rFonts w:ascii="Umprum" w:hAnsi="Umprum"/>
          <w:b/>
          <w:bCs/>
          <w:sz w:val="40"/>
          <w:szCs w:val="40"/>
        </w:rPr>
        <w:t>Předběžný návrh licenční smlouvy a dohody o spolupráci s aplikačním partnerem</w:t>
      </w:r>
      <w:r w:rsidRPr="00BA2224">
        <w:rPr>
          <w:rFonts w:ascii="Umprum" w:eastAsiaTheme="minorHAnsi" w:hAnsi="Umprum"/>
          <w:szCs w:val="21"/>
          <w:lang w:val="cs-CZ" w:eastAsia="en-US"/>
        </w:rPr>
        <w:t xml:space="preserve"> </w:t>
      </w:r>
    </w:p>
    <w:p w14:paraId="59F2C3D9" w14:textId="77777777" w:rsidR="008574EE" w:rsidRDefault="008574EE" w:rsidP="00BA2224">
      <w:pPr>
        <w:widowControl w:val="0"/>
        <w:suppressAutoHyphens/>
        <w:spacing w:before="120" w:line="360" w:lineRule="auto"/>
        <w:jc w:val="center"/>
        <w:rPr>
          <w:rFonts w:ascii="Umprum" w:eastAsiaTheme="minorHAnsi" w:hAnsi="Umprum"/>
          <w:szCs w:val="21"/>
          <w:lang w:val="cs-CZ" w:eastAsia="en-US"/>
        </w:rPr>
      </w:pPr>
    </w:p>
    <w:p w14:paraId="29B4CCCE" w14:textId="28B4D14C" w:rsidR="000E3FB5" w:rsidRDefault="006A26B1" w:rsidP="00522883">
      <w:pPr>
        <w:widowControl w:val="0"/>
        <w:suppressAutoHyphens/>
        <w:spacing w:before="120" w:line="360" w:lineRule="auto"/>
        <w:jc w:val="center"/>
        <w:rPr>
          <w:rFonts w:ascii="Umprum" w:eastAsiaTheme="minorHAnsi" w:hAnsi="Umprum"/>
          <w:szCs w:val="21"/>
          <w:lang w:val="cs-CZ" w:eastAsia="en-US"/>
        </w:rPr>
      </w:pPr>
      <w:r w:rsidRPr="00BA2224">
        <w:rPr>
          <w:rFonts w:ascii="Umprum" w:eastAsiaTheme="minorHAnsi" w:hAnsi="Umprum"/>
          <w:szCs w:val="21"/>
          <w:lang w:val="cs-CZ" w:eastAsia="en-US"/>
        </w:rPr>
        <w:t>Licenční smlouva podléhá autorizaci ze strany právního oddělení UMPRUM a je doporučeno ji předem</w:t>
      </w:r>
      <w:r w:rsidR="000E3FB5">
        <w:rPr>
          <w:rFonts w:ascii="Umprum" w:eastAsiaTheme="minorHAnsi" w:hAnsi="Umprum"/>
          <w:szCs w:val="21"/>
          <w:lang w:val="cs-CZ" w:eastAsia="en-US"/>
        </w:rPr>
        <w:t xml:space="preserve"> </w:t>
      </w:r>
      <w:r w:rsidRPr="00BA2224">
        <w:rPr>
          <w:rFonts w:ascii="Umprum" w:eastAsiaTheme="minorHAnsi" w:hAnsi="Umprum"/>
          <w:szCs w:val="21"/>
          <w:lang w:val="cs-CZ" w:eastAsia="en-US"/>
        </w:rPr>
        <w:t>konzultovat</w:t>
      </w:r>
      <w:r w:rsidR="000E3FB5">
        <w:rPr>
          <w:rFonts w:ascii="Umprum" w:eastAsiaTheme="minorHAnsi" w:hAnsi="Umprum"/>
          <w:szCs w:val="21"/>
          <w:lang w:val="cs-CZ" w:eastAsia="en-US"/>
        </w:rPr>
        <w:t>.</w:t>
      </w:r>
    </w:p>
    <w:p w14:paraId="29A39A38" w14:textId="67D77B28" w:rsidR="00FE32B4" w:rsidRDefault="000E3FB5" w:rsidP="000E3FB5">
      <w:pPr>
        <w:widowControl w:val="0"/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  <w:r>
        <w:rPr>
          <w:rFonts w:ascii="Umprum" w:eastAsiaTheme="minorHAnsi" w:hAnsi="Umprum"/>
          <w:szCs w:val="21"/>
          <w:lang w:val="cs-CZ" w:eastAsia="en-US"/>
        </w:rPr>
        <w:t>Před přistoupením k přípravě licenční smlouvy je vhodné s partnery postupovat dle této přílohy.</w:t>
      </w:r>
    </w:p>
    <w:p w14:paraId="7E264678" w14:textId="77777777" w:rsidR="000E3FB5" w:rsidRDefault="000E3FB5" w:rsidP="000E3FB5">
      <w:pPr>
        <w:widowControl w:val="0"/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</w:p>
    <w:p w14:paraId="1846B364" w14:textId="77777777" w:rsidR="000E3FB5" w:rsidRDefault="000E3FB5" w:rsidP="000E3FB5">
      <w:pPr>
        <w:widowControl w:val="0"/>
        <w:suppressAutoHyphens/>
        <w:spacing w:before="120" w:line="360" w:lineRule="auto"/>
        <w:rPr>
          <w:rFonts w:ascii="Umprum" w:eastAsiaTheme="minorHAnsi" w:hAnsi="Umprum"/>
          <w:szCs w:val="21"/>
          <w:lang w:val="cs-CZ" w:eastAsia="en-US"/>
        </w:rPr>
      </w:pPr>
    </w:p>
    <w:p w14:paraId="5EC83B3D" w14:textId="4BDF8DEC" w:rsidR="00BA2224" w:rsidRPr="000E3FB5" w:rsidRDefault="000E3FB5" w:rsidP="000E3FB5">
      <w:pPr>
        <w:widowControl w:val="0"/>
        <w:suppressAutoHyphens/>
        <w:spacing w:before="120" w:line="240" w:lineRule="auto"/>
        <w:jc w:val="center"/>
        <w:rPr>
          <w:rFonts w:ascii="Umprum" w:hAnsi="Umprum"/>
          <w:b/>
          <w:bCs/>
          <w:sz w:val="40"/>
          <w:szCs w:val="40"/>
        </w:rPr>
      </w:pPr>
      <w:r w:rsidRPr="000E3FB5">
        <w:rPr>
          <w:rFonts w:ascii="Umprum" w:hAnsi="Umprum"/>
          <w:b/>
          <w:bCs/>
          <w:sz w:val="40"/>
          <w:szCs w:val="40"/>
        </w:rPr>
        <w:t>Doporučení:</w:t>
      </w:r>
    </w:p>
    <w:p w14:paraId="0E4F90FD" w14:textId="3DB0CFBF" w:rsidR="00F3192D" w:rsidRPr="00234D07" w:rsidRDefault="00F3192D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  <w:r w:rsidRPr="00234D07">
        <w:rPr>
          <w:rFonts w:ascii="Umprum" w:eastAsiaTheme="minorHAnsi" w:hAnsi="Umprum"/>
          <w:szCs w:val="21"/>
          <w:lang w:val="cs-CZ" w:eastAsia="en-US"/>
        </w:rPr>
        <w:t>Vypořádání duševního vlastnictví v oblasti výzkumu a vývoje je velice citlivou a současně důležitou oblastí.</w:t>
      </w:r>
    </w:p>
    <w:p w14:paraId="2EAF8DAF" w14:textId="42349FA1" w:rsidR="00F3192D" w:rsidRPr="00234D07" w:rsidRDefault="00F3192D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  <w:r w:rsidRPr="00234D07">
        <w:rPr>
          <w:rFonts w:ascii="Umprum" w:eastAsiaTheme="minorHAnsi" w:hAnsi="Umprum"/>
          <w:szCs w:val="21"/>
          <w:lang w:val="cs-CZ" w:eastAsia="en-US"/>
        </w:rPr>
        <w:t>Je zásadní, aby toto téma bylo s partnery otevřeně řešeno již ve fázi přípravy projektu, aby se vyjasnily pohledy a očekávání všech zainteresovaných stran. T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>ento</w:t>
      </w:r>
      <w:r w:rsidRPr="00234D07">
        <w:rPr>
          <w:rFonts w:ascii="Umprum" w:eastAsiaTheme="minorHAnsi" w:hAnsi="Umprum"/>
          <w:szCs w:val="21"/>
          <w:lang w:val="cs-CZ" w:eastAsia="en-US"/>
        </w:rPr>
        <w:t xml:space="preserve"> strukturovan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>ý</w:t>
      </w:r>
      <w:r w:rsidRPr="00234D07">
        <w:rPr>
          <w:rFonts w:ascii="Umprum" w:eastAsiaTheme="minorHAnsi" w:hAnsi="Umprum"/>
          <w:szCs w:val="21"/>
          <w:lang w:val="cs-CZ" w:eastAsia="en-US"/>
        </w:rPr>
        <w:t xml:space="preserve"> 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>a transparentní rozbor</w:t>
      </w:r>
      <w:r w:rsidRPr="00234D07">
        <w:rPr>
          <w:rFonts w:ascii="Umprum" w:eastAsiaTheme="minorHAnsi" w:hAnsi="Umprum"/>
          <w:szCs w:val="21"/>
          <w:lang w:val="cs-CZ" w:eastAsia="en-US"/>
        </w:rPr>
        <w:t xml:space="preserve"> má pomoci 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 xml:space="preserve">se v problematice zorientovat a má současně přispět </w:t>
      </w:r>
      <w:r w:rsidRPr="00234D07">
        <w:rPr>
          <w:rFonts w:ascii="Umprum" w:eastAsiaTheme="minorHAnsi" w:hAnsi="Umprum"/>
          <w:szCs w:val="21"/>
          <w:lang w:val="cs-CZ" w:eastAsia="en-US"/>
        </w:rPr>
        <w:t>k věcnému pohledu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 xml:space="preserve"> na budoucí vyrovnání práv </w:t>
      </w:r>
      <w:r w:rsidR="00522883">
        <w:rPr>
          <w:rFonts w:ascii="Umprum" w:eastAsiaTheme="minorHAnsi" w:hAnsi="Umprum"/>
          <w:szCs w:val="21"/>
          <w:lang w:val="cs-CZ" w:eastAsia="en-US"/>
        </w:rPr>
        <w:t xml:space="preserve">duševního vlastnictví (dále jen </w:t>
      </w:r>
      <w:r w:rsidR="00522883" w:rsidRPr="00234D07">
        <w:rPr>
          <w:rFonts w:ascii="Umprum" w:eastAsiaTheme="minorHAnsi" w:hAnsi="Umprum"/>
          <w:szCs w:val="21"/>
          <w:lang w:val="cs-CZ" w:eastAsia="en-US"/>
        </w:rPr>
        <w:t>DV</w:t>
      </w:r>
      <w:r w:rsidR="00522883">
        <w:rPr>
          <w:rFonts w:ascii="Umprum" w:eastAsiaTheme="minorHAnsi" w:hAnsi="Umprum"/>
          <w:szCs w:val="21"/>
          <w:lang w:val="cs-CZ" w:eastAsia="en-US"/>
        </w:rPr>
        <w:t>)</w:t>
      </w:r>
      <w:r w:rsidR="00336C57" w:rsidRPr="00234D07">
        <w:rPr>
          <w:rFonts w:ascii="Umprum" w:eastAsiaTheme="minorHAnsi" w:hAnsi="Umprum"/>
          <w:szCs w:val="21"/>
          <w:lang w:val="cs-CZ" w:eastAsia="en-US"/>
        </w:rPr>
        <w:t xml:space="preserve">, včetně pozdějšího nakládání s výstupy a výsledky </w:t>
      </w:r>
      <w:r w:rsidR="00522883">
        <w:rPr>
          <w:rFonts w:ascii="Umprum" w:eastAsiaTheme="minorHAnsi" w:hAnsi="Umprum"/>
          <w:szCs w:val="21"/>
          <w:lang w:val="cs-CZ" w:eastAsia="en-US"/>
        </w:rPr>
        <w:t xml:space="preserve">vědy a výzkumu (dále jen </w:t>
      </w:r>
      <w:proofErr w:type="spellStart"/>
      <w:r w:rsidR="00522883">
        <w:rPr>
          <w:rFonts w:ascii="Umprum" w:eastAsiaTheme="minorHAnsi" w:hAnsi="Umprum"/>
          <w:szCs w:val="21"/>
          <w:lang w:val="cs-CZ" w:eastAsia="en-US"/>
        </w:rPr>
        <w:t>VaV</w:t>
      </w:r>
      <w:proofErr w:type="spellEnd"/>
      <w:r w:rsidR="00522883">
        <w:rPr>
          <w:rFonts w:ascii="Umprum" w:eastAsiaTheme="minorHAnsi" w:hAnsi="Umprum"/>
          <w:szCs w:val="21"/>
          <w:lang w:val="cs-CZ" w:eastAsia="en-US"/>
        </w:rPr>
        <w:t>)</w:t>
      </w:r>
      <w:r w:rsidRPr="00234D07">
        <w:rPr>
          <w:rFonts w:ascii="Umprum" w:eastAsiaTheme="minorHAnsi" w:hAnsi="Umprum"/>
          <w:szCs w:val="21"/>
          <w:lang w:val="cs-CZ" w:eastAsia="en-US"/>
        </w:rPr>
        <w:t>.</w:t>
      </w:r>
    </w:p>
    <w:p w14:paraId="0760B2A3" w14:textId="3E0D27A3" w:rsidR="00336C57" w:rsidRPr="00234D07" w:rsidRDefault="00336C57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  <w:r w:rsidRPr="00234D07">
        <w:rPr>
          <w:rFonts w:ascii="Umprum" w:eastAsiaTheme="minorHAnsi" w:hAnsi="Umprum"/>
          <w:szCs w:val="21"/>
          <w:lang w:val="cs-CZ" w:eastAsia="en-US"/>
        </w:rPr>
        <w:t xml:space="preserve">Projekty </w:t>
      </w:r>
      <w:proofErr w:type="spellStart"/>
      <w:r w:rsidRPr="00234D07">
        <w:rPr>
          <w:rFonts w:ascii="Umprum" w:eastAsiaTheme="minorHAnsi" w:hAnsi="Umprum"/>
          <w:szCs w:val="21"/>
          <w:lang w:val="cs-CZ" w:eastAsia="en-US"/>
        </w:rPr>
        <w:t>PoC</w:t>
      </w:r>
      <w:proofErr w:type="spellEnd"/>
      <w:r w:rsidRPr="00234D07">
        <w:rPr>
          <w:rFonts w:ascii="Umprum" w:eastAsiaTheme="minorHAnsi" w:hAnsi="Umprum"/>
          <w:szCs w:val="21"/>
          <w:lang w:val="cs-CZ" w:eastAsia="en-US"/>
        </w:rPr>
        <w:t xml:space="preserve"> mají za cíl posilovat systém komercionalizace</w:t>
      </w:r>
      <w:r w:rsidR="00CF33E8" w:rsidRPr="00234D07">
        <w:rPr>
          <w:rFonts w:ascii="Umprum" w:eastAsiaTheme="minorHAnsi" w:hAnsi="Umprum"/>
          <w:szCs w:val="21"/>
          <w:lang w:val="cs-CZ" w:eastAsia="en-US"/>
        </w:rPr>
        <w:t xml:space="preserve"> a oblast plánování rozdělení DV a licenčních smluv a posilování důvěry a partnerství s </w:t>
      </w:r>
      <w:r w:rsidR="00522883" w:rsidRPr="00234D07">
        <w:rPr>
          <w:rFonts w:ascii="Umprum" w:eastAsiaTheme="minorHAnsi" w:hAnsi="Umprum"/>
          <w:szCs w:val="21"/>
          <w:lang w:val="cs-CZ" w:eastAsia="en-US"/>
        </w:rPr>
        <w:t xml:space="preserve">aplikační </w:t>
      </w:r>
      <w:proofErr w:type="gramStart"/>
      <w:r w:rsidR="00522883" w:rsidRPr="00234D07">
        <w:rPr>
          <w:rFonts w:ascii="Umprum" w:eastAsiaTheme="minorHAnsi" w:hAnsi="Umprum"/>
          <w:szCs w:val="21"/>
          <w:lang w:val="cs-CZ" w:eastAsia="en-US"/>
        </w:rPr>
        <w:t xml:space="preserve">sférou </w:t>
      </w:r>
      <w:r w:rsidR="00CF33E8" w:rsidRPr="00234D07">
        <w:rPr>
          <w:rFonts w:ascii="Umprum" w:eastAsiaTheme="minorHAnsi" w:hAnsi="Umprum"/>
          <w:szCs w:val="21"/>
          <w:lang w:val="cs-CZ" w:eastAsia="en-US"/>
        </w:rPr>
        <w:t xml:space="preserve"> (</w:t>
      </w:r>
      <w:proofErr w:type="gramEnd"/>
      <w:r w:rsidR="00522883">
        <w:rPr>
          <w:rFonts w:ascii="Umprum" w:eastAsiaTheme="minorHAnsi" w:hAnsi="Umprum"/>
          <w:szCs w:val="21"/>
          <w:lang w:val="cs-CZ" w:eastAsia="en-US"/>
        </w:rPr>
        <w:t>dále jen AS</w:t>
      </w:r>
      <w:r w:rsidR="00CF33E8" w:rsidRPr="00234D07">
        <w:rPr>
          <w:rFonts w:ascii="Umprum" w:eastAsiaTheme="minorHAnsi" w:hAnsi="Umprum"/>
          <w:szCs w:val="21"/>
          <w:lang w:val="cs-CZ" w:eastAsia="en-US"/>
        </w:rPr>
        <w:t>.</w:t>
      </w:r>
    </w:p>
    <w:p w14:paraId="56728025" w14:textId="098BC4D1" w:rsidR="00C939DE" w:rsidRDefault="00C939DE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  <w:r w:rsidRPr="00234D07">
        <w:rPr>
          <w:rFonts w:ascii="Umprum" w:eastAsiaTheme="minorHAnsi" w:hAnsi="Umprum"/>
          <w:szCs w:val="21"/>
          <w:lang w:val="cs-CZ" w:eastAsia="en-US"/>
        </w:rPr>
        <w:t>Přiložená tabulka je koncipována tak, že z plánu zapojení zdrojů jednotlivých partnerů se dají odvodit způsoby rozdělení jednotlivých výsledků a následně i rozdělení práv DV a nakládání s výstupy a výsledky projektu. Uvedená tabulka může mít i více sloupců (partnerů).</w:t>
      </w:r>
    </w:p>
    <w:p w14:paraId="60CF1822" w14:textId="03DDB9C8" w:rsidR="000E3FB5" w:rsidRDefault="000E3FB5">
      <w:pPr>
        <w:rPr>
          <w:rFonts w:ascii="Umprum" w:eastAsiaTheme="minorHAnsi" w:hAnsi="Umprum"/>
          <w:szCs w:val="21"/>
          <w:lang w:val="cs-CZ" w:eastAsia="en-US"/>
        </w:rPr>
      </w:pPr>
      <w:r>
        <w:rPr>
          <w:rFonts w:ascii="Umprum" w:eastAsiaTheme="minorHAnsi" w:hAnsi="Umprum"/>
          <w:szCs w:val="21"/>
          <w:lang w:val="cs-CZ" w:eastAsia="en-US"/>
        </w:rPr>
        <w:br w:type="page"/>
      </w:r>
    </w:p>
    <w:p w14:paraId="6C2CD092" w14:textId="77777777" w:rsidR="000E3FB5" w:rsidRPr="00234D07" w:rsidRDefault="000E3FB5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</w:p>
    <w:p w14:paraId="26487967" w14:textId="3A547DFF" w:rsidR="00860AB4" w:rsidRPr="001060E1" w:rsidRDefault="00860AB4" w:rsidP="00234D07">
      <w:pPr>
        <w:widowControl w:val="0"/>
        <w:suppressAutoHyphens/>
        <w:spacing w:before="120" w:after="120" w:line="240" w:lineRule="auto"/>
        <w:rPr>
          <w:rFonts w:ascii="Umprum" w:eastAsiaTheme="minorHAnsi" w:hAnsi="Umprum"/>
          <w:szCs w:val="21"/>
          <w:lang w:val="cs-CZ" w:eastAsia="en-US"/>
        </w:rPr>
      </w:pPr>
      <w:r w:rsidRPr="001060E1">
        <w:rPr>
          <w:rFonts w:ascii="Umprum" w:eastAsiaTheme="minorHAnsi" w:hAnsi="Umprum"/>
          <w:szCs w:val="21"/>
          <w:lang w:val="cs-CZ" w:eastAsia="en-US"/>
        </w:rPr>
        <w:t>Ukázka</w:t>
      </w:r>
      <w:r w:rsidR="006613E4" w:rsidRPr="001060E1">
        <w:rPr>
          <w:rFonts w:ascii="Umprum" w:eastAsiaTheme="minorHAnsi" w:hAnsi="Umprum"/>
          <w:szCs w:val="21"/>
          <w:lang w:val="cs-CZ" w:eastAsia="en-US"/>
        </w:rPr>
        <w:t xml:space="preserve"> strukturovaného rozboru směřujícího / argumentujícího směrem k</w:t>
      </w:r>
      <w:r w:rsidR="00D00445">
        <w:rPr>
          <w:rFonts w:ascii="Umprum" w:eastAsiaTheme="minorHAnsi" w:hAnsi="Umprum"/>
          <w:szCs w:val="21"/>
          <w:lang w:val="cs-CZ" w:eastAsia="en-US"/>
        </w:rPr>
        <w:t xml:space="preserve"> přípravě </w:t>
      </w:r>
      <w:r w:rsidR="006613E4" w:rsidRPr="001060E1">
        <w:rPr>
          <w:rFonts w:ascii="Umprum" w:eastAsiaTheme="minorHAnsi" w:hAnsi="Umprum"/>
          <w:szCs w:val="21"/>
          <w:lang w:val="cs-CZ" w:eastAsia="en-US"/>
        </w:rPr>
        <w:t>licenční smlouv</w:t>
      </w:r>
      <w:r w:rsidR="00D00445">
        <w:rPr>
          <w:rFonts w:ascii="Umprum" w:eastAsiaTheme="minorHAnsi" w:hAnsi="Umprum"/>
          <w:szCs w:val="21"/>
          <w:lang w:val="cs-CZ" w:eastAsia="en-US"/>
        </w:rPr>
        <w:t>y</w:t>
      </w:r>
      <w:r w:rsidRPr="001060E1">
        <w:rPr>
          <w:rFonts w:ascii="Umprum" w:eastAsiaTheme="minorHAnsi" w:hAnsi="Umprum"/>
          <w:szCs w:val="21"/>
          <w:lang w:val="cs-CZ" w:eastAsia="en-US"/>
        </w:rPr>
        <w:t>:</w:t>
      </w:r>
    </w:p>
    <w:tbl>
      <w:tblPr>
        <w:tblStyle w:val="Mkatabulky"/>
        <w:tblW w:w="5003" w:type="pct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74"/>
        <w:gridCol w:w="1697"/>
        <w:gridCol w:w="2750"/>
        <w:gridCol w:w="2750"/>
      </w:tblGrid>
      <w:tr w:rsidR="00860AB4" w:rsidRPr="001060E1" w14:paraId="488AF11B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34188241" w14:textId="77777777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Položka</w:t>
            </w:r>
          </w:p>
        </w:tc>
        <w:tc>
          <w:tcPr>
            <w:tcW w:w="3044" w:type="pct"/>
            <w:gridSpan w:val="2"/>
            <w:shd w:val="clear" w:color="auto" w:fill="FFFFFF" w:themeFill="background1"/>
            <w:vAlign w:val="center"/>
          </w:tcPr>
          <w:p w14:paraId="2B49C803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Podíl</w:t>
            </w:r>
          </w:p>
        </w:tc>
      </w:tr>
      <w:tr w:rsidR="00860AB4" w:rsidRPr="001060E1" w14:paraId="55071F2F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155086BB" w14:textId="77777777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4D4D7951" w14:textId="1575081A" w:rsidR="00860AB4" w:rsidRPr="001060E1" w:rsidRDefault="00F3192D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Partner z aplikační sféry (AS)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033F9E9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UMPRUM</w:t>
            </w:r>
          </w:p>
        </w:tc>
      </w:tr>
      <w:tr w:rsidR="00860AB4" w:rsidRPr="001060E1" w14:paraId="6A53D66A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0D44291E" w14:textId="77777777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Použité zdroje celkem:</w:t>
            </w: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0AEA0B9D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4FCC43DA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60AB4" w:rsidRPr="001060E1" w14:paraId="18D37860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2D5580A4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Finanční zdroje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434EF24" w14:textId="47559577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DC71092" w14:textId="7DA495AF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01596B40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03BDAB5C" w14:textId="78DF8079" w:rsidR="00860AB4" w:rsidRPr="001060E1" w:rsidRDefault="001B6317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H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motné zdroje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E63898B" w14:textId="77A2ABA9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BA057E9" w14:textId="49301AB4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0F920815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5E74356A" w14:textId="0497A47C" w:rsidR="00860AB4" w:rsidRPr="001060E1" w:rsidRDefault="001B6317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ehmotné zdroje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B320212" w14:textId="386006EF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8863452" w14:textId="5B506221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1C063C3A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704CBC62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Lidské zdroje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AE3E2A1" w14:textId="0CAF446F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37A0B0A" w14:textId="442222FF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6FDE0E72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36413C63" w14:textId="77777777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Rozdělení výstupů a výsledků:</w:t>
            </w: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7FB66818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13C46186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0315" w:rsidRPr="001060E1" w14:paraId="541EC1E4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34DD112B" w14:textId="0F7742F6" w:rsidR="00B60315" w:rsidRPr="001060E1" w:rsidRDefault="00B60315" w:rsidP="00B60315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Ověření materiálových vlastností …</w:t>
            </w:r>
          </w:p>
        </w:tc>
        <w:tc>
          <w:tcPr>
            <w:tcW w:w="1522" w:type="pct"/>
            <w:shd w:val="clear" w:color="auto" w:fill="auto"/>
          </w:tcPr>
          <w:p w14:paraId="1FE86BE0" w14:textId="530B1CA7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A21850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327F2E44" w14:textId="6D7C9E7E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B60315" w:rsidRPr="001060E1" w14:paraId="031691D3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3B0123D7" w14:textId="5AA96705" w:rsidR="00B60315" w:rsidRPr="001060E1" w:rsidRDefault="00B60315" w:rsidP="00B60315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Ověření technologie zpracování …</w:t>
            </w:r>
          </w:p>
        </w:tc>
        <w:tc>
          <w:tcPr>
            <w:tcW w:w="1522" w:type="pct"/>
            <w:shd w:val="clear" w:color="auto" w:fill="auto"/>
          </w:tcPr>
          <w:p w14:paraId="35C8CB0B" w14:textId="1A1A6B0E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A21850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32239F6" w14:textId="2E90BBB5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B60315" w:rsidRPr="001060E1" w14:paraId="4A7114B4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13E4FE15" w14:textId="0029B24A" w:rsidR="00B60315" w:rsidRPr="001060E1" w:rsidRDefault="00B60315" w:rsidP="00B60315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Finální produkt představující …</w:t>
            </w:r>
          </w:p>
        </w:tc>
        <w:tc>
          <w:tcPr>
            <w:tcW w:w="1522" w:type="pct"/>
            <w:shd w:val="clear" w:color="auto" w:fill="auto"/>
          </w:tcPr>
          <w:p w14:paraId="52F42879" w14:textId="03295903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A21850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BC18750" w14:textId="38DB35D8" w:rsidR="00B60315" w:rsidRPr="001060E1" w:rsidRDefault="003C08AB" w:rsidP="00B60315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B60315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3B0761AC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F2F2F2"/>
            <w:vAlign w:val="center"/>
          </w:tcPr>
          <w:p w14:paraId="6F3414FB" w14:textId="62A48E22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 xml:space="preserve">Práva </w:t>
            </w:r>
            <w:r w:rsidR="007714B3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duševního vlastnictví (DV)</w:t>
            </w:r>
          </w:p>
        </w:tc>
        <w:tc>
          <w:tcPr>
            <w:tcW w:w="1522" w:type="pct"/>
            <w:shd w:val="clear" w:color="auto" w:fill="F2F2F2"/>
            <w:vAlign w:val="center"/>
          </w:tcPr>
          <w:p w14:paraId="3C15C7FC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F2F2F2"/>
            <w:vAlign w:val="center"/>
          </w:tcPr>
          <w:p w14:paraId="2AA5F07B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</w:tr>
      <w:tr w:rsidR="00860AB4" w:rsidRPr="001060E1" w14:paraId="510B068D" w14:textId="77777777" w:rsidTr="00B60315">
        <w:trPr>
          <w:trHeight w:val="283"/>
        </w:trPr>
        <w:tc>
          <w:tcPr>
            <w:tcW w:w="1017" w:type="pct"/>
            <w:gridSpan w:val="2"/>
            <w:vMerge w:val="restart"/>
            <w:shd w:val="clear" w:color="auto" w:fill="auto"/>
            <w:vAlign w:val="center"/>
          </w:tcPr>
          <w:p w14:paraId="253AC5CC" w14:textId="132C3855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Předmět práv DV</w:t>
            </w:r>
            <w:r w:rsidR="001E2A5F">
              <w:rPr>
                <w:rFonts w:ascii="Umprum" w:hAnsi="Umprum" w:cs="Arial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AC2F36E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Předmět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0401B861" w14:textId="468C9AD9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Receptura výrobní směsi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!</w:t>
            </w:r>
          </w:p>
        </w:tc>
      </w:tr>
      <w:tr w:rsidR="00860AB4" w:rsidRPr="001060E1" w14:paraId="7556D85B" w14:textId="77777777" w:rsidTr="00B60315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2F073A99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35FBE39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Forma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4B1164DA" w14:textId="795C1122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Užitný vzor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0AF77463" w14:textId="77777777" w:rsidTr="00017354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1FB7211C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F7DE100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Původce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B2D8ED3" w14:textId="37C0F76B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DCCF59E" w14:textId="7F0DA5A2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712C9F45" w14:textId="77777777" w:rsidTr="00017354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5238A01A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162F0BE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Přihlašovatel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BBA870F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2DDC22B7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860AB4" w:rsidRPr="001060E1" w14:paraId="00B8687B" w14:textId="77777777" w:rsidTr="00B60315">
        <w:trPr>
          <w:trHeight w:val="283"/>
        </w:trPr>
        <w:tc>
          <w:tcPr>
            <w:tcW w:w="1017" w:type="pct"/>
            <w:gridSpan w:val="2"/>
            <w:vMerge w:val="restart"/>
            <w:shd w:val="clear" w:color="auto" w:fill="auto"/>
            <w:vAlign w:val="center"/>
          </w:tcPr>
          <w:p w14:paraId="57E6FD45" w14:textId="37BCDD90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Předmět práv DV</w:t>
            </w:r>
            <w:r w:rsidR="001E2A5F">
              <w:rPr>
                <w:rFonts w:ascii="Umprum" w:hAnsi="Umprum" w:cs="Arial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38F2CC9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Předmět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36B60A5D" w14:textId="0083D2CD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Ověřená technologie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!</w:t>
            </w:r>
          </w:p>
        </w:tc>
      </w:tr>
      <w:tr w:rsidR="00860AB4" w:rsidRPr="001060E1" w14:paraId="1986030A" w14:textId="77777777" w:rsidTr="00B60315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3D8CF03B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2E8CE17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Forma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183738AD" w14:textId="42491445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Užitný vzor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2D492D78" w14:textId="77777777" w:rsidTr="00017354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452F6755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69BF368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Původce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67D5BA37" w14:textId="1A13E756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D55BD3B" w14:textId="0A543783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…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860AB4" w:rsidRPr="001060E1" w14:paraId="198A0FA7" w14:textId="77777777" w:rsidTr="00017354">
        <w:trPr>
          <w:trHeight w:val="283"/>
        </w:trPr>
        <w:tc>
          <w:tcPr>
            <w:tcW w:w="1017" w:type="pct"/>
            <w:gridSpan w:val="2"/>
            <w:vMerge/>
            <w:shd w:val="clear" w:color="auto" w:fill="auto"/>
            <w:vAlign w:val="center"/>
          </w:tcPr>
          <w:p w14:paraId="6B620E70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BD0C138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Přihlašovatel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29155CB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C94F50F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</w:tr>
      <w:tr w:rsidR="00860AB4" w:rsidRPr="001060E1" w14:paraId="5FF9CD14" w14:textId="77777777" w:rsidTr="00017354">
        <w:trPr>
          <w:trHeight w:val="283"/>
        </w:trPr>
        <w:tc>
          <w:tcPr>
            <w:tcW w:w="1017" w:type="pct"/>
            <w:gridSpan w:val="2"/>
            <w:shd w:val="clear" w:color="auto" w:fill="auto"/>
            <w:vAlign w:val="center"/>
          </w:tcPr>
          <w:p w14:paraId="608743EC" w14:textId="6671C6B3" w:rsidR="00860AB4" w:rsidRPr="001060E1" w:rsidRDefault="003C08AB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Předmět práv DV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 xml:space="preserve"> …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0458ECC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47840EB0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303442F7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</w:tr>
      <w:tr w:rsidR="00860AB4" w:rsidRPr="001060E1" w14:paraId="4C53433C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0D3D5FD2" w14:textId="77777777" w:rsidR="00860AB4" w:rsidRPr="001060E1" w:rsidRDefault="00860AB4" w:rsidP="00017354">
            <w:pPr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  <w:t>Nakládání s výstupy a výsledky:</w:t>
            </w: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0691AFD1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1E12A511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60AB4" w:rsidRPr="001060E1" w14:paraId="6502DB8C" w14:textId="77777777" w:rsidTr="00B60315">
        <w:trPr>
          <w:trHeight w:val="283"/>
        </w:trPr>
        <w:tc>
          <w:tcPr>
            <w:tcW w:w="976" w:type="pct"/>
            <w:vMerge w:val="restart"/>
            <w:shd w:val="clear" w:color="auto" w:fill="auto"/>
            <w:vAlign w:val="center"/>
          </w:tcPr>
          <w:p w14:paraId="31472845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Nekomerční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11E09FE2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Podmínky, omezení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71625925" w14:textId="4088CE90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Vždy s uvedením/vědomím spoluautora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5E9C2B7D" w14:textId="77777777" w:rsidTr="00B60315">
        <w:trPr>
          <w:trHeight w:val="283"/>
        </w:trPr>
        <w:tc>
          <w:tcPr>
            <w:tcW w:w="976" w:type="pct"/>
            <w:vMerge/>
            <w:shd w:val="clear" w:color="auto" w:fill="auto"/>
            <w:vAlign w:val="center"/>
          </w:tcPr>
          <w:p w14:paraId="39AD747C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4E5A7EBB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Podíl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00BCA2EE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5FC33384" w14:textId="25FF6280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100%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205581BD" w14:textId="77777777" w:rsidTr="00B60315">
        <w:trPr>
          <w:trHeight w:val="283"/>
        </w:trPr>
        <w:tc>
          <w:tcPr>
            <w:tcW w:w="976" w:type="pct"/>
            <w:vMerge w:val="restart"/>
            <w:shd w:val="clear" w:color="auto" w:fill="auto"/>
            <w:vAlign w:val="center"/>
          </w:tcPr>
          <w:p w14:paraId="283D4C3A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Komerční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2A22389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Způsob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313A3023" w14:textId="67E90922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 xml:space="preserve">Výroba a prodej </w:t>
            </w:r>
            <w:r w:rsidR="00A05E14">
              <w:rPr>
                <w:rFonts w:ascii="Umprum" w:hAnsi="Umprum" w:cs="Arial"/>
                <w:color w:val="000000" w:themeColor="text1"/>
                <w:sz w:val="16"/>
                <w:szCs w:val="16"/>
              </w:rPr>
              <w:t>AS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3DAD5E0D" w14:textId="77777777" w:rsidTr="00B60315">
        <w:trPr>
          <w:trHeight w:val="283"/>
        </w:trPr>
        <w:tc>
          <w:tcPr>
            <w:tcW w:w="976" w:type="pct"/>
            <w:vMerge/>
            <w:shd w:val="clear" w:color="auto" w:fill="auto"/>
            <w:vAlign w:val="center"/>
          </w:tcPr>
          <w:p w14:paraId="0B5EED08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14:paraId="53B7F651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Vyrovnání, licence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</w:tcPr>
          <w:p w14:paraId="537153EC" w14:textId="3C18022F" w:rsidR="00860AB4" w:rsidRPr="001060E1" w:rsidRDefault="003C08AB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Například „</w:t>
            </w:r>
            <w:r w:rsidR="00860AB4" w:rsidRPr="001060E1">
              <w:rPr>
                <w:rFonts w:ascii="Umprum" w:hAnsi="Umprum" w:cs="Arial"/>
                <w:color w:val="000000" w:themeColor="text1"/>
                <w:sz w:val="16"/>
                <w:szCs w:val="16"/>
              </w:rPr>
              <w:t>Rozdělení práv a nakládání s výsledky bude upřesněno ve smlouvě o účasti na projektu a o využití výsledků</w:t>
            </w:r>
            <w:r>
              <w:rPr>
                <w:rFonts w:ascii="Umprum" w:hAnsi="Umprum" w:cs="Arial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860AB4" w:rsidRPr="001060E1" w14:paraId="7165C620" w14:textId="77777777" w:rsidTr="00B60315">
        <w:trPr>
          <w:trHeight w:val="283"/>
        </w:trPr>
        <w:tc>
          <w:tcPr>
            <w:tcW w:w="1956" w:type="pct"/>
            <w:gridSpan w:val="3"/>
            <w:shd w:val="clear" w:color="auto" w:fill="auto"/>
            <w:vAlign w:val="center"/>
          </w:tcPr>
          <w:p w14:paraId="3EFDDFFB" w14:textId="77777777" w:rsidR="00860AB4" w:rsidRPr="001060E1" w:rsidRDefault="00860AB4" w:rsidP="00017354">
            <w:pPr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2C86700F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 w14:paraId="3C85BB0D" w14:textId="77777777" w:rsidR="00860AB4" w:rsidRPr="001060E1" w:rsidRDefault="00860AB4" w:rsidP="00017354">
            <w:pPr>
              <w:jc w:val="center"/>
              <w:rPr>
                <w:rFonts w:ascii="Umprum" w:hAnsi="Umprum" w:cs="Arial"/>
                <w:color w:val="000000" w:themeColor="text1"/>
                <w:sz w:val="16"/>
                <w:szCs w:val="16"/>
              </w:rPr>
            </w:pPr>
          </w:p>
        </w:tc>
      </w:tr>
    </w:tbl>
    <w:p w14:paraId="5AEE2FC8" w14:textId="63B1442E" w:rsidR="00247CC2" w:rsidRDefault="00247CC2" w:rsidP="00BA2224">
      <w:pPr>
        <w:rPr>
          <w:rFonts w:ascii="Umprum" w:hAnsi="Umprum"/>
        </w:rPr>
      </w:pPr>
    </w:p>
    <w:p w14:paraId="229194F2" w14:textId="77777777" w:rsidR="00247CC2" w:rsidRDefault="00247CC2">
      <w:pPr>
        <w:rPr>
          <w:rFonts w:ascii="Umprum" w:hAnsi="Umprum"/>
        </w:rPr>
      </w:pPr>
      <w:r>
        <w:rPr>
          <w:rFonts w:ascii="Umprum" w:hAnsi="Umprum"/>
        </w:rPr>
        <w:br w:type="page"/>
      </w:r>
    </w:p>
    <w:p w14:paraId="25AC727F" w14:textId="77777777" w:rsidR="00247CC2" w:rsidRDefault="00247CC2" w:rsidP="00BA2224">
      <w:pPr>
        <w:rPr>
          <w:rFonts w:ascii="Umprum" w:hAnsi="Umprum"/>
        </w:rPr>
      </w:pPr>
    </w:p>
    <w:p w14:paraId="7296F1C5" w14:textId="77777777" w:rsidR="000E3FB5" w:rsidRDefault="000E3FB5" w:rsidP="00BA2224">
      <w:pPr>
        <w:rPr>
          <w:rFonts w:ascii="Umprum" w:hAnsi="Umprum"/>
        </w:rPr>
      </w:pPr>
    </w:p>
    <w:p w14:paraId="23F322ED" w14:textId="7E27E0F6" w:rsidR="00247CC2" w:rsidRPr="00247CC2" w:rsidRDefault="00247CC2" w:rsidP="00BA2224">
      <w:pPr>
        <w:rPr>
          <w:rFonts w:ascii="Umprum" w:hAnsi="Umprum"/>
          <w:i/>
          <w:iCs/>
        </w:rPr>
      </w:pPr>
      <w:r w:rsidRPr="00247CC2">
        <w:rPr>
          <w:rFonts w:ascii="Umprum" w:hAnsi="Umprum"/>
          <w:i/>
          <w:iCs/>
        </w:rPr>
        <w:t>Legenda k tabulce:</w:t>
      </w:r>
    </w:p>
    <w:p w14:paraId="57B81967" w14:textId="6D6E75E0" w:rsidR="00ED496D" w:rsidRPr="00247CC2" w:rsidRDefault="00247CC2" w:rsidP="00BA2224">
      <w:pPr>
        <w:rPr>
          <w:rFonts w:ascii="Umprum" w:hAnsi="Umprum"/>
          <w:i/>
          <w:iCs/>
        </w:rPr>
      </w:pPr>
      <w:r w:rsidRPr="00247CC2">
        <w:rPr>
          <w:rFonts w:ascii="Umprum" w:hAnsi="Umprum"/>
          <w:b/>
          <w:bCs/>
          <w:i/>
          <w:iCs/>
        </w:rPr>
        <w:t>Použité zdroje celkem</w:t>
      </w:r>
      <w:r w:rsidRPr="00247CC2">
        <w:rPr>
          <w:rFonts w:ascii="Umprum" w:hAnsi="Umprum"/>
          <w:i/>
          <w:iCs/>
        </w:rPr>
        <w:t>: U každého zdroje musí součet vkladů všech partnerů dávat vždy 100 %.</w:t>
      </w:r>
    </w:p>
    <w:p w14:paraId="452EA4AF" w14:textId="145604CA" w:rsidR="00247CC2" w:rsidRDefault="00247CC2" w:rsidP="00247CC2">
      <w:pPr>
        <w:ind w:left="720"/>
        <w:rPr>
          <w:rFonts w:ascii="Umprum" w:hAnsi="Umprum"/>
          <w:i/>
          <w:iCs/>
        </w:rPr>
      </w:pPr>
      <w:r w:rsidRPr="001B6317">
        <w:rPr>
          <w:rFonts w:ascii="Umprum" w:hAnsi="Umprum"/>
          <w:b/>
          <w:bCs/>
          <w:i/>
          <w:iCs/>
        </w:rPr>
        <w:t>Finanční zdroje</w:t>
      </w:r>
      <w:r w:rsidRPr="00247CC2">
        <w:rPr>
          <w:rFonts w:ascii="Umprum" w:hAnsi="Umprum"/>
          <w:i/>
          <w:iCs/>
        </w:rPr>
        <w:t xml:space="preserve">: Jde o </w:t>
      </w:r>
      <w:r w:rsidR="001B6317">
        <w:rPr>
          <w:rFonts w:ascii="Umprum" w:hAnsi="Umprum"/>
          <w:i/>
          <w:iCs/>
        </w:rPr>
        <w:t xml:space="preserve">vklady ve formě peněz, které mohou být využity ve formě práce, materiálu, nákupu </w:t>
      </w:r>
      <w:proofErr w:type="gramStart"/>
      <w:r w:rsidR="001B6317">
        <w:rPr>
          <w:rFonts w:ascii="Umprum" w:hAnsi="Umprum"/>
          <w:i/>
          <w:iCs/>
        </w:rPr>
        <w:t>služeb,</w:t>
      </w:r>
      <w:proofErr w:type="gramEnd"/>
      <w:r w:rsidR="001B6317">
        <w:rPr>
          <w:rFonts w:ascii="Umprum" w:hAnsi="Umprum"/>
          <w:i/>
          <w:iCs/>
        </w:rPr>
        <w:t xml:space="preserve"> atd.</w:t>
      </w:r>
    </w:p>
    <w:p w14:paraId="5EA667A2" w14:textId="12920B8F" w:rsidR="001B6317" w:rsidRDefault="001B6317" w:rsidP="00247CC2">
      <w:pPr>
        <w:ind w:left="720"/>
        <w:rPr>
          <w:rFonts w:ascii="Umprum" w:hAnsi="Umprum"/>
          <w:i/>
          <w:iCs/>
        </w:rPr>
      </w:pPr>
      <w:r w:rsidRPr="001B6317">
        <w:rPr>
          <w:rFonts w:ascii="Umprum" w:hAnsi="Umprum"/>
          <w:b/>
          <w:bCs/>
          <w:i/>
          <w:iCs/>
        </w:rPr>
        <w:t>Hmotné zdroje</w:t>
      </w:r>
      <w:r>
        <w:rPr>
          <w:rFonts w:ascii="Umprum" w:hAnsi="Umprum"/>
          <w:i/>
          <w:iCs/>
        </w:rPr>
        <w:t xml:space="preserve">: Jde o vklady ve formě hmotného majetku, tedy využití nemovitostí, strojního a technického vybavení, technologií, aut, PC, HW, SW, surovin a </w:t>
      </w:r>
      <w:proofErr w:type="gramStart"/>
      <w:r>
        <w:rPr>
          <w:rFonts w:ascii="Umprum" w:hAnsi="Umprum"/>
          <w:i/>
          <w:iCs/>
        </w:rPr>
        <w:t>materiálů</w:t>
      </w:r>
      <w:r w:rsidR="00F10E04">
        <w:rPr>
          <w:rFonts w:ascii="Umprum" w:hAnsi="Umprum"/>
          <w:i/>
          <w:iCs/>
        </w:rPr>
        <w:t>,</w:t>
      </w:r>
      <w:proofErr w:type="gramEnd"/>
      <w:r w:rsidR="00F10E04">
        <w:rPr>
          <w:rFonts w:ascii="Umprum" w:hAnsi="Umprum"/>
          <w:i/>
          <w:iCs/>
        </w:rPr>
        <w:t xml:space="preserve"> atd.</w:t>
      </w:r>
    </w:p>
    <w:p w14:paraId="61E1EA75" w14:textId="10C341B6" w:rsidR="001B6317" w:rsidRDefault="001B6317" w:rsidP="00247CC2">
      <w:pPr>
        <w:ind w:left="720"/>
        <w:rPr>
          <w:rFonts w:ascii="Umprum" w:hAnsi="Umprum"/>
          <w:i/>
          <w:iCs/>
        </w:rPr>
      </w:pPr>
      <w:r w:rsidRPr="001B6317">
        <w:rPr>
          <w:rFonts w:ascii="Umprum" w:hAnsi="Umprum"/>
          <w:b/>
          <w:bCs/>
          <w:i/>
          <w:iCs/>
        </w:rPr>
        <w:t>Nehmotné zdroje</w:t>
      </w:r>
      <w:r>
        <w:rPr>
          <w:rFonts w:ascii="Umprum" w:hAnsi="Umprum"/>
          <w:i/>
          <w:iCs/>
        </w:rPr>
        <w:t xml:space="preserve">: Jde o vklady ve formě hodnoty značky, duševního vlastnictví, know-how, systému řízení, postupů </w:t>
      </w:r>
      <w:proofErr w:type="gramStart"/>
      <w:r>
        <w:rPr>
          <w:rFonts w:ascii="Umprum" w:hAnsi="Umprum"/>
          <w:i/>
          <w:iCs/>
        </w:rPr>
        <w:t>práce,</w:t>
      </w:r>
      <w:proofErr w:type="gramEnd"/>
      <w:r>
        <w:rPr>
          <w:rFonts w:ascii="Umprum" w:hAnsi="Umprum"/>
          <w:i/>
          <w:iCs/>
        </w:rPr>
        <w:t xml:space="preserve"> atd.</w:t>
      </w:r>
    </w:p>
    <w:p w14:paraId="361B2034" w14:textId="0CAEBEEF" w:rsidR="001B6317" w:rsidRDefault="001B6317" w:rsidP="00247CC2">
      <w:pPr>
        <w:ind w:left="720"/>
        <w:rPr>
          <w:rFonts w:ascii="Umprum" w:hAnsi="Umprum"/>
          <w:i/>
          <w:iCs/>
        </w:rPr>
      </w:pPr>
      <w:r w:rsidRPr="001B6317">
        <w:rPr>
          <w:rFonts w:ascii="Umprum" w:hAnsi="Umprum"/>
          <w:b/>
          <w:bCs/>
          <w:i/>
          <w:iCs/>
        </w:rPr>
        <w:t>Lidské zdroje</w:t>
      </w:r>
      <w:r w:rsidRPr="001B6317">
        <w:rPr>
          <w:rFonts w:ascii="Umprum" w:hAnsi="Umprum"/>
          <w:i/>
          <w:iCs/>
        </w:rPr>
        <w:t xml:space="preserve">: Jde </w:t>
      </w:r>
      <w:r>
        <w:rPr>
          <w:rFonts w:ascii="Umprum" w:hAnsi="Umprum"/>
          <w:i/>
          <w:iCs/>
        </w:rPr>
        <w:t>o vklad ve formě lidské práce</w:t>
      </w:r>
      <w:r w:rsidR="00F10E04">
        <w:rPr>
          <w:rFonts w:ascii="Umprum" w:hAnsi="Umprum"/>
          <w:i/>
          <w:iCs/>
        </w:rPr>
        <w:t xml:space="preserve"> (času a energie)</w:t>
      </w:r>
    </w:p>
    <w:p w14:paraId="4E662057" w14:textId="77777777" w:rsidR="00B60315" w:rsidRDefault="00F10E04" w:rsidP="00F10E04">
      <w:pPr>
        <w:rPr>
          <w:rFonts w:ascii="Umprum" w:hAnsi="Umprum"/>
          <w:i/>
          <w:iCs/>
        </w:rPr>
      </w:pPr>
      <w:r>
        <w:rPr>
          <w:rFonts w:ascii="Umprum" w:hAnsi="Umprum"/>
          <w:b/>
          <w:bCs/>
          <w:i/>
          <w:iCs/>
        </w:rPr>
        <w:t>Rozdělení výstupů a výsledků</w:t>
      </w:r>
      <w:r>
        <w:rPr>
          <w:rFonts w:ascii="Umprum" w:hAnsi="Umprum"/>
          <w:i/>
          <w:iCs/>
        </w:rPr>
        <w:t xml:space="preserve">: </w:t>
      </w:r>
      <w:r w:rsidR="00B60315" w:rsidRPr="00247CC2">
        <w:rPr>
          <w:rFonts w:ascii="Umprum" w:hAnsi="Umprum"/>
          <w:i/>
          <w:iCs/>
        </w:rPr>
        <w:t xml:space="preserve">U každého </w:t>
      </w:r>
      <w:r w:rsidR="00B60315">
        <w:rPr>
          <w:rFonts w:ascii="Umprum" w:hAnsi="Umprum"/>
          <w:i/>
          <w:iCs/>
        </w:rPr>
        <w:t>výstupu</w:t>
      </w:r>
      <w:r w:rsidR="00B60315" w:rsidRPr="00247CC2">
        <w:rPr>
          <w:rFonts w:ascii="Umprum" w:hAnsi="Umprum"/>
          <w:i/>
          <w:iCs/>
        </w:rPr>
        <w:t xml:space="preserve"> musí součet </w:t>
      </w:r>
      <w:r w:rsidR="00B60315">
        <w:rPr>
          <w:rFonts w:ascii="Umprum" w:hAnsi="Umprum"/>
          <w:i/>
          <w:iCs/>
        </w:rPr>
        <w:t>podílů</w:t>
      </w:r>
      <w:r w:rsidR="00B60315" w:rsidRPr="00247CC2">
        <w:rPr>
          <w:rFonts w:ascii="Umprum" w:hAnsi="Umprum"/>
          <w:i/>
          <w:iCs/>
        </w:rPr>
        <w:t xml:space="preserve"> všech partnerů dávat vždy 100 %.</w:t>
      </w:r>
    </w:p>
    <w:p w14:paraId="23B42174" w14:textId="2FE0CB96" w:rsidR="00F10E04" w:rsidRDefault="00F10E04" w:rsidP="00F10E04">
      <w:pPr>
        <w:rPr>
          <w:rFonts w:ascii="Umprum" w:hAnsi="Umprum"/>
          <w:i/>
          <w:iCs/>
        </w:rPr>
      </w:pPr>
      <w:r>
        <w:rPr>
          <w:rFonts w:ascii="Umprum" w:hAnsi="Umprum"/>
          <w:i/>
          <w:iCs/>
        </w:rPr>
        <w:t>Výstupy jsou výsledkem činností prováděných v určitých etapách a výs</w:t>
      </w:r>
      <w:r w:rsidR="00817737">
        <w:rPr>
          <w:rFonts w:ascii="Umprum" w:hAnsi="Umprum"/>
          <w:i/>
          <w:iCs/>
        </w:rPr>
        <w:t>ledek je dopad těchto činností a jejich výstupů. Tabulka je připravena na tři výstupy nebo výsledky, ale v případě potřeby je možné řádky doplnit. Určení formy výstupů a výsledků je čistě na autorovi postupu řešení projektu. Tato část má návaznost na kapitoly 2.3. a 3. dokumentu „</w:t>
      </w:r>
      <w:r w:rsidR="00817737" w:rsidRPr="00817737">
        <w:rPr>
          <w:rFonts w:ascii="Umprum" w:hAnsi="Umprum"/>
          <w:i/>
          <w:iCs/>
        </w:rPr>
        <w:t xml:space="preserve">Přihláška dílčího projektu </w:t>
      </w:r>
      <w:proofErr w:type="spellStart"/>
      <w:r w:rsidR="00817737" w:rsidRPr="00817737">
        <w:rPr>
          <w:rFonts w:ascii="Umprum" w:hAnsi="Umprum"/>
          <w:i/>
          <w:iCs/>
        </w:rPr>
        <w:t>Proof</w:t>
      </w:r>
      <w:proofErr w:type="spellEnd"/>
      <w:r w:rsidR="00817737" w:rsidRPr="00817737">
        <w:rPr>
          <w:rFonts w:ascii="Umprum" w:hAnsi="Umprum"/>
          <w:i/>
          <w:iCs/>
        </w:rPr>
        <w:t xml:space="preserve"> </w:t>
      </w:r>
      <w:proofErr w:type="spellStart"/>
      <w:r w:rsidR="00817737" w:rsidRPr="00817737">
        <w:rPr>
          <w:rFonts w:ascii="Umprum" w:hAnsi="Umprum"/>
          <w:i/>
          <w:iCs/>
        </w:rPr>
        <w:t>of</w:t>
      </w:r>
      <w:proofErr w:type="spellEnd"/>
      <w:r w:rsidR="00817737" w:rsidRPr="00817737">
        <w:rPr>
          <w:rFonts w:ascii="Umprum" w:hAnsi="Umprum"/>
          <w:i/>
          <w:iCs/>
        </w:rPr>
        <w:t xml:space="preserve"> </w:t>
      </w:r>
      <w:proofErr w:type="spellStart"/>
      <w:r w:rsidR="00817737" w:rsidRPr="00817737">
        <w:rPr>
          <w:rFonts w:ascii="Umprum" w:hAnsi="Umprum"/>
          <w:i/>
          <w:iCs/>
        </w:rPr>
        <w:t>Concept</w:t>
      </w:r>
      <w:proofErr w:type="spellEnd"/>
      <w:r w:rsidR="00817737">
        <w:rPr>
          <w:rFonts w:ascii="Umprum" w:hAnsi="Umprum"/>
          <w:i/>
          <w:iCs/>
        </w:rPr>
        <w:t xml:space="preserve">“. Zde mohou být uvedeny například: ověřený materiál, ověřená technologie, </w:t>
      </w:r>
      <w:r w:rsidR="00B60315">
        <w:rPr>
          <w:rFonts w:ascii="Umprum" w:hAnsi="Umprum"/>
          <w:i/>
          <w:iCs/>
        </w:rPr>
        <w:t xml:space="preserve">ověřená receptura, </w:t>
      </w:r>
      <w:r w:rsidR="00817737">
        <w:rPr>
          <w:rFonts w:ascii="Umprum" w:hAnsi="Umprum"/>
          <w:i/>
          <w:iCs/>
        </w:rPr>
        <w:t>metodik</w:t>
      </w:r>
      <w:r w:rsidR="00B60315">
        <w:rPr>
          <w:rFonts w:ascii="Umprum" w:hAnsi="Umprum"/>
          <w:i/>
          <w:iCs/>
        </w:rPr>
        <w:t>a</w:t>
      </w:r>
      <w:r w:rsidR="00817737">
        <w:rPr>
          <w:rFonts w:ascii="Umprum" w:hAnsi="Umprum"/>
          <w:i/>
          <w:iCs/>
        </w:rPr>
        <w:t xml:space="preserve">, navržená forma, vzhled, provedení, </w:t>
      </w:r>
      <w:r w:rsidR="00B60315">
        <w:rPr>
          <w:rFonts w:ascii="Umprum" w:hAnsi="Umprum"/>
          <w:i/>
          <w:iCs/>
        </w:rPr>
        <w:t>..., navržený produkt, dílo, ...</w:t>
      </w:r>
      <w:r w:rsidR="00A35A3D">
        <w:rPr>
          <w:rFonts w:ascii="Umprum" w:hAnsi="Umprum"/>
          <w:i/>
          <w:iCs/>
        </w:rPr>
        <w:t xml:space="preserve"> Zde se v podstatě řeší autorská práva.</w:t>
      </w:r>
    </w:p>
    <w:p w14:paraId="6E8FE49B" w14:textId="03ADA2F4" w:rsidR="00817737" w:rsidRDefault="00B60315" w:rsidP="00F10E04">
      <w:pPr>
        <w:rPr>
          <w:rFonts w:ascii="Umprum" w:hAnsi="Umprum"/>
          <w:i/>
          <w:iCs/>
        </w:rPr>
      </w:pPr>
      <w:r w:rsidRPr="001E2A5F">
        <w:rPr>
          <w:rFonts w:ascii="Umprum" w:hAnsi="Umprum"/>
          <w:b/>
          <w:bCs/>
          <w:i/>
          <w:iCs/>
        </w:rPr>
        <w:t>P</w:t>
      </w:r>
      <w:r w:rsidR="001E2A5F" w:rsidRPr="001E2A5F">
        <w:rPr>
          <w:rFonts w:ascii="Umprum" w:hAnsi="Umprum"/>
          <w:b/>
          <w:bCs/>
          <w:i/>
          <w:iCs/>
        </w:rPr>
        <w:t>ráva duševního vlastnictví</w:t>
      </w:r>
      <w:r w:rsidR="001E2A5F">
        <w:rPr>
          <w:rFonts w:ascii="Umprum" w:hAnsi="Umprum"/>
          <w:i/>
          <w:iCs/>
        </w:rPr>
        <w:t xml:space="preserve">: Tabulka je připravena na dva předměty duševního vlastnictví (DV), ale tabulku je opět možné rozšířit. </w:t>
      </w:r>
      <w:r w:rsidR="00A35A3D">
        <w:rPr>
          <w:rFonts w:ascii="Umprum" w:hAnsi="Umprum"/>
          <w:i/>
          <w:iCs/>
        </w:rPr>
        <w:t>Zde se řeší výhradně průmyslová práva a u</w:t>
      </w:r>
      <w:r w:rsidR="001E2A5F">
        <w:rPr>
          <w:rFonts w:ascii="Umprum" w:hAnsi="Umprum"/>
          <w:i/>
          <w:iCs/>
        </w:rPr>
        <w:t xml:space="preserve"> každého předmětu se vyplňuje:</w:t>
      </w:r>
    </w:p>
    <w:p w14:paraId="37AEC21C" w14:textId="1A33A5B7" w:rsidR="001E2A5F" w:rsidRDefault="001E2A5F" w:rsidP="001E2A5F">
      <w:pPr>
        <w:ind w:left="720"/>
        <w:rPr>
          <w:rFonts w:ascii="Umprum" w:hAnsi="Umprum"/>
          <w:i/>
          <w:iCs/>
        </w:rPr>
      </w:pPr>
      <w:r w:rsidRPr="001E2A5F">
        <w:rPr>
          <w:rFonts w:ascii="Umprum" w:hAnsi="Umprum"/>
          <w:b/>
          <w:bCs/>
          <w:i/>
          <w:iCs/>
        </w:rPr>
        <w:t>Předmět</w:t>
      </w:r>
      <w:r>
        <w:rPr>
          <w:rFonts w:ascii="Umprum" w:hAnsi="Umprum"/>
          <w:i/>
          <w:iCs/>
        </w:rPr>
        <w:t>: Vychází z výstupů a výsledků projektu a opět to může být materiál, ověřená technologie, ověřená receptura, metodika, navržená forma, vzhled, provedení, navržený produkt, dílo, ...</w:t>
      </w:r>
    </w:p>
    <w:p w14:paraId="5BBEABAC" w14:textId="231B295A" w:rsidR="001E2A5F" w:rsidRDefault="001E2A5F" w:rsidP="001E2A5F">
      <w:pPr>
        <w:ind w:left="720"/>
        <w:rPr>
          <w:rFonts w:ascii="Umprum" w:hAnsi="Umprum"/>
          <w:i/>
          <w:iCs/>
        </w:rPr>
      </w:pPr>
      <w:r w:rsidRPr="001E2A5F">
        <w:rPr>
          <w:rFonts w:ascii="Umprum" w:hAnsi="Umprum"/>
          <w:b/>
          <w:bCs/>
          <w:i/>
          <w:iCs/>
        </w:rPr>
        <w:t>Forma</w:t>
      </w:r>
      <w:r>
        <w:rPr>
          <w:rFonts w:ascii="Umprum" w:hAnsi="Umprum"/>
          <w:i/>
          <w:iCs/>
        </w:rPr>
        <w:t xml:space="preserve">: Zde se uvede zvolená forma ochrany DV, kterou může být </w:t>
      </w:r>
      <w:r w:rsidR="00A35A3D">
        <w:rPr>
          <w:rFonts w:ascii="Umprum" w:hAnsi="Umprum"/>
          <w:i/>
          <w:iCs/>
        </w:rPr>
        <w:t>ochranná známka, průmyslový vzor, užitný vzor a patent (v případě vynálezu).</w:t>
      </w:r>
    </w:p>
    <w:p w14:paraId="40196EF3" w14:textId="01AF6913" w:rsidR="00A35A3D" w:rsidRDefault="003C08AB" w:rsidP="001E2A5F">
      <w:pPr>
        <w:ind w:left="720"/>
        <w:rPr>
          <w:rFonts w:ascii="Umprum" w:hAnsi="Umprum"/>
          <w:i/>
          <w:iCs/>
        </w:rPr>
      </w:pPr>
      <w:r w:rsidRPr="003C08AB">
        <w:rPr>
          <w:rFonts w:ascii="Umprum" w:hAnsi="Umprum"/>
          <w:b/>
          <w:bCs/>
          <w:i/>
          <w:iCs/>
        </w:rPr>
        <w:t>Původce</w:t>
      </w:r>
      <w:r>
        <w:rPr>
          <w:rFonts w:ascii="Umprum" w:hAnsi="Umprum"/>
          <w:i/>
          <w:iCs/>
        </w:rPr>
        <w:t>: Zde se vychází z části Rozdělení výstupů a výsledků a jde o podíl autorství. Tento podíl je možným podkladem pro rozhodnutí o Přihlašovateli.</w:t>
      </w:r>
    </w:p>
    <w:p w14:paraId="1F20FDFA" w14:textId="1F603217" w:rsidR="003C08AB" w:rsidRDefault="003C08AB" w:rsidP="001E2A5F">
      <w:pPr>
        <w:ind w:left="720"/>
        <w:rPr>
          <w:rFonts w:ascii="Umprum" w:hAnsi="Umprum"/>
          <w:i/>
          <w:iCs/>
        </w:rPr>
      </w:pPr>
      <w:r w:rsidRPr="003C08AB">
        <w:rPr>
          <w:rFonts w:ascii="Umprum" w:hAnsi="Umprum"/>
          <w:b/>
          <w:bCs/>
          <w:i/>
          <w:iCs/>
        </w:rPr>
        <w:t>Přihlašovatel</w:t>
      </w:r>
      <w:r>
        <w:rPr>
          <w:rFonts w:ascii="Umprum" w:hAnsi="Umprum"/>
          <w:i/>
          <w:iCs/>
        </w:rPr>
        <w:t>: Zde muže být uveden pouze jeden subjekt (ozn</w:t>
      </w:r>
      <w:r w:rsidR="008574EE">
        <w:rPr>
          <w:rFonts w:ascii="Umprum" w:hAnsi="Umprum"/>
          <w:i/>
          <w:iCs/>
        </w:rPr>
        <w:t>a</w:t>
      </w:r>
      <w:r>
        <w:rPr>
          <w:rFonts w:ascii="Umprum" w:hAnsi="Umprum"/>
          <w:i/>
          <w:iCs/>
        </w:rPr>
        <w:t>čen „X“). Při rozhodnutí o přihla</w:t>
      </w:r>
      <w:r w:rsidR="008574EE">
        <w:rPr>
          <w:rFonts w:ascii="Umprum" w:hAnsi="Umprum"/>
          <w:i/>
          <w:iCs/>
        </w:rPr>
        <w:t>š</w:t>
      </w:r>
      <w:r>
        <w:rPr>
          <w:rFonts w:ascii="Umprum" w:hAnsi="Umprum"/>
          <w:i/>
          <w:iCs/>
        </w:rPr>
        <w:t>ovateli je vhodné zohlednit nejen míru autorství, ale i kdo bude výsledky projektu nadále více využívat.</w:t>
      </w:r>
    </w:p>
    <w:p w14:paraId="579797B0" w14:textId="374F1D76" w:rsidR="003C08AB" w:rsidRDefault="00AB6436" w:rsidP="00AB6436">
      <w:pPr>
        <w:rPr>
          <w:rFonts w:ascii="Umprum" w:hAnsi="Umprum"/>
          <w:i/>
          <w:iCs/>
        </w:rPr>
      </w:pPr>
      <w:r w:rsidRPr="008574EE">
        <w:rPr>
          <w:rFonts w:ascii="Umprum" w:hAnsi="Umprum"/>
          <w:b/>
          <w:bCs/>
          <w:i/>
          <w:iCs/>
        </w:rPr>
        <w:t>Nakládání s výstupy a výsledky</w:t>
      </w:r>
      <w:r>
        <w:rPr>
          <w:rFonts w:ascii="Umprum" w:hAnsi="Umprum"/>
          <w:i/>
          <w:iCs/>
        </w:rPr>
        <w:t xml:space="preserve">: </w:t>
      </w:r>
      <w:r w:rsidR="008574EE">
        <w:rPr>
          <w:rFonts w:ascii="Umprum" w:hAnsi="Umprum"/>
          <w:i/>
          <w:iCs/>
        </w:rPr>
        <w:t>Zde se uvádí podmínky pro další komerční nebo nekomerční využití výstupů a výsledků projektu.</w:t>
      </w:r>
    </w:p>
    <w:p w14:paraId="746C5024" w14:textId="5D7B0CE7" w:rsidR="008574EE" w:rsidRDefault="008574EE" w:rsidP="008574EE">
      <w:pPr>
        <w:ind w:left="720"/>
        <w:rPr>
          <w:rFonts w:ascii="Umprum" w:hAnsi="Umprum"/>
          <w:i/>
          <w:iCs/>
        </w:rPr>
      </w:pPr>
      <w:r w:rsidRPr="000E3FB5">
        <w:rPr>
          <w:rFonts w:ascii="Umprum" w:hAnsi="Umprum"/>
          <w:b/>
          <w:bCs/>
          <w:i/>
          <w:iCs/>
        </w:rPr>
        <w:t>Nekomerční</w:t>
      </w:r>
      <w:r>
        <w:rPr>
          <w:rFonts w:ascii="Umprum" w:hAnsi="Umprum"/>
          <w:i/>
          <w:iCs/>
        </w:rPr>
        <w:t xml:space="preserve">: Omezení a podmínky pro nekomerční využití, což může být využití pro prezentační účely. Podílem se </w:t>
      </w:r>
      <w:proofErr w:type="gramStart"/>
      <w:r>
        <w:rPr>
          <w:rFonts w:ascii="Umprum" w:hAnsi="Umprum"/>
          <w:i/>
          <w:iCs/>
        </w:rPr>
        <w:t>vyjadřuje</w:t>
      </w:r>
      <w:proofErr w:type="gramEnd"/>
      <w:r>
        <w:rPr>
          <w:rFonts w:ascii="Umprum" w:hAnsi="Umprum"/>
          <w:i/>
          <w:iCs/>
        </w:rPr>
        <w:t xml:space="preserve"> kdo může a nemůže, v případě v jakém cca poměru, výstup</w:t>
      </w:r>
      <w:r w:rsidR="00522883">
        <w:rPr>
          <w:rFonts w:ascii="Umprum" w:hAnsi="Umprum"/>
          <w:i/>
          <w:iCs/>
        </w:rPr>
        <w:t>y</w:t>
      </w:r>
      <w:r>
        <w:rPr>
          <w:rFonts w:ascii="Umprum" w:hAnsi="Umprum"/>
          <w:i/>
          <w:iCs/>
        </w:rPr>
        <w:t xml:space="preserve"> a výsledky nekomerčně využívat.</w:t>
      </w:r>
    </w:p>
    <w:p w14:paraId="47D8EDE5" w14:textId="3B975F74" w:rsidR="008574EE" w:rsidRDefault="008574EE" w:rsidP="008574EE">
      <w:pPr>
        <w:ind w:left="720"/>
        <w:rPr>
          <w:rFonts w:ascii="Umprum" w:hAnsi="Umprum"/>
          <w:i/>
          <w:iCs/>
        </w:rPr>
      </w:pPr>
      <w:r w:rsidRPr="000E3FB5">
        <w:rPr>
          <w:rFonts w:ascii="Umprum" w:hAnsi="Umprum"/>
          <w:b/>
          <w:bCs/>
          <w:i/>
          <w:iCs/>
        </w:rPr>
        <w:t>Komerční</w:t>
      </w:r>
      <w:r>
        <w:rPr>
          <w:rFonts w:ascii="Umprum" w:hAnsi="Umprum"/>
          <w:i/>
          <w:iCs/>
        </w:rPr>
        <w:t xml:space="preserve">: Zde je uveden způsob komerčního využití, což může být výroba a prodej, marketing, reklama, ... a způsob vyrovnání se z ostatními partnery, což </w:t>
      </w:r>
      <w:r w:rsidR="00522883">
        <w:rPr>
          <w:rFonts w:ascii="Umprum" w:hAnsi="Umprum"/>
          <w:i/>
          <w:iCs/>
        </w:rPr>
        <w:t>bývá</w:t>
      </w:r>
      <w:r>
        <w:rPr>
          <w:rFonts w:ascii="Umprum" w:hAnsi="Umprum"/>
          <w:i/>
          <w:iCs/>
        </w:rPr>
        <w:t xml:space="preserve"> většinou formou získání licence.</w:t>
      </w:r>
    </w:p>
    <w:p w14:paraId="6C2905B8" w14:textId="77777777" w:rsidR="008574EE" w:rsidRPr="00F10E04" w:rsidRDefault="008574EE" w:rsidP="00AB6436">
      <w:pPr>
        <w:rPr>
          <w:rFonts w:ascii="Umprum" w:hAnsi="Umprum"/>
          <w:i/>
          <w:iCs/>
        </w:rPr>
      </w:pPr>
    </w:p>
    <w:sectPr w:rsidR="008574EE" w:rsidRPr="00F10E04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3E62" w14:textId="77777777" w:rsidR="00336358" w:rsidRDefault="00336358" w:rsidP="007971C7">
      <w:r>
        <w:separator/>
      </w:r>
    </w:p>
  </w:endnote>
  <w:endnote w:type="continuationSeparator" w:id="0">
    <w:p w14:paraId="41EA6265" w14:textId="77777777" w:rsidR="00336358" w:rsidRDefault="00336358" w:rsidP="0079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431E" w14:textId="77777777" w:rsidR="00336358" w:rsidRDefault="00336358" w:rsidP="007971C7">
      <w:r>
        <w:separator/>
      </w:r>
    </w:p>
  </w:footnote>
  <w:footnote w:type="continuationSeparator" w:id="0">
    <w:p w14:paraId="177F70ED" w14:textId="77777777" w:rsidR="00336358" w:rsidRDefault="00336358" w:rsidP="0079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B45" w14:textId="77777777" w:rsidR="00FE32B4" w:rsidRDefault="006A26B1" w:rsidP="007971C7">
    <w:r>
      <w:rPr>
        <w:noProof/>
      </w:rPr>
      <w:drawing>
        <wp:inline distT="0" distB="0" distL="0" distR="0" wp14:anchorId="4245C4F0" wp14:editId="09A10D6C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28CA0BC" wp14:editId="67FEFE1F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C67E373" wp14:editId="788D8ABD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B05B2E" w14:textId="77777777" w:rsidR="00FE32B4" w:rsidRDefault="00FE32B4" w:rsidP="007971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983"/>
    <w:multiLevelType w:val="multilevel"/>
    <w:tmpl w:val="3DBE366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37FAB"/>
    <w:multiLevelType w:val="hybridMultilevel"/>
    <w:tmpl w:val="E27666D2"/>
    <w:lvl w:ilvl="0" w:tplc="5786346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50FF"/>
    <w:multiLevelType w:val="multilevel"/>
    <w:tmpl w:val="1EA65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B2B42"/>
    <w:multiLevelType w:val="multilevel"/>
    <w:tmpl w:val="852AFD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4" w15:restartNumberingAfterBreak="0">
    <w:nsid w:val="36EC36DC"/>
    <w:multiLevelType w:val="multilevel"/>
    <w:tmpl w:val="AB9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90544A"/>
    <w:multiLevelType w:val="multilevel"/>
    <w:tmpl w:val="B2ACF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4005D4"/>
    <w:multiLevelType w:val="multilevel"/>
    <w:tmpl w:val="75826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BD42B0"/>
    <w:multiLevelType w:val="multilevel"/>
    <w:tmpl w:val="D0281908"/>
    <w:lvl w:ilvl="0">
      <w:start w:val="1"/>
      <w:numFmt w:val="decimal"/>
      <w:lvlText w:val="%1"/>
      <w:lvlJc w:val="left"/>
      <w:pPr>
        <w:ind w:left="397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11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3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5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7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9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1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3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57" w:hanging="180"/>
      </w:pPr>
      <w:rPr>
        <w:u w:val="none"/>
      </w:rPr>
    </w:lvl>
  </w:abstractNum>
  <w:num w:numId="1" w16cid:durableId="564874017">
    <w:abstractNumId w:val="5"/>
  </w:num>
  <w:num w:numId="2" w16cid:durableId="1945309156">
    <w:abstractNumId w:val="7"/>
  </w:num>
  <w:num w:numId="3" w16cid:durableId="1445492652">
    <w:abstractNumId w:val="8"/>
  </w:num>
  <w:num w:numId="4" w16cid:durableId="244611319">
    <w:abstractNumId w:val="3"/>
  </w:num>
  <w:num w:numId="5" w16cid:durableId="428965746">
    <w:abstractNumId w:val="1"/>
  </w:num>
  <w:num w:numId="6" w16cid:durableId="55980305">
    <w:abstractNumId w:val="2"/>
  </w:num>
  <w:num w:numId="7" w16cid:durableId="2020739832">
    <w:abstractNumId w:val="6"/>
  </w:num>
  <w:num w:numId="8" w16cid:durableId="1652752994">
    <w:abstractNumId w:val="0"/>
  </w:num>
  <w:num w:numId="9" w16cid:durableId="1423257537">
    <w:abstractNumId w:val="0"/>
  </w:num>
  <w:num w:numId="10" w16cid:durableId="106877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223734">
    <w:abstractNumId w:val="0"/>
  </w:num>
  <w:num w:numId="12" w16cid:durableId="1223978504">
    <w:abstractNumId w:val="0"/>
  </w:num>
  <w:num w:numId="13" w16cid:durableId="1727030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5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52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61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0953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7639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61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13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4"/>
    <w:rsid w:val="00000ABD"/>
    <w:rsid w:val="000404AE"/>
    <w:rsid w:val="0004184A"/>
    <w:rsid w:val="000B1ADB"/>
    <w:rsid w:val="000E3FB5"/>
    <w:rsid w:val="001060E1"/>
    <w:rsid w:val="00123F83"/>
    <w:rsid w:val="001457CC"/>
    <w:rsid w:val="00146852"/>
    <w:rsid w:val="001471E7"/>
    <w:rsid w:val="001662E0"/>
    <w:rsid w:val="0019547F"/>
    <w:rsid w:val="001B6317"/>
    <w:rsid w:val="001C3D79"/>
    <w:rsid w:val="001E2A5F"/>
    <w:rsid w:val="001F64CD"/>
    <w:rsid w:val="00234D07"/>
    <w:rsid w:val="002444C9"/>
    <w:rsid w:val="00247CC2"/>
    <w:rsid w:val="0025456C"/>
    <w:rsid w:val="002834EB"/>
    <w:rsid w:val="00287295"/>
    <w:rsid w:val="002A3023"/>
    <w:rsid w:val="002C5354"/>
    <w:rsid w:val="002D4EE5"/>
    <w:rsid w:val="00336358"/>
    <w:rsid w:val="00336C57"/>
    <w:rsid w:val="00390EEF"/>
    <w:rsid w:val="003C08AB"/>
    <w:rsid w:val="003C7394"/>
    <w:rsid w:val="003D40CA"/>
    <w:rsid w:val="003F1ACF"/>
    <w:rsid w:val="0040452F"/>
    <w:rsid w:val="00415915"/>
    <w:rsid w:val="00430EA2"/>
    <w:rsid w:val="004354FF"/>
    <w:rsid w:val="004544C8"/>
    <w:rsid w:val="00457118"/>
    <w:rsid w:val="0048318D"/>
    <w:rsid w:val="00486C64"/>
    <w:rsid w:val="00495339"/>
    <w:rsid w:val="004B390B"/>
    <w:rsid w:val="004E2122"/>
    <w:rsid w:val="00520D05"/>
    <w:rsid w:val="00522883"/>
    <w:rsid w:val="00526EA4"/>
    <w:rsid w:val="00557FDE"/>
    <w:rsid w:val="005661F8"/>
    <w:rsid w:val="00573D96"/>
    <w:rsid w:val="005C7B9C"/>
    <w:rsid w:val="006136F0"/>
    <w:rsid w:val="0062561C"/>
    <w:rsid w:val="00640EB0"/>
    <w:rsid w:val="00652F73"/>
    <w:rsid w:val="00661264"/>
    <w:rsid w:val="006613E4"/>
    <w:rsid w:val="006A14D7"/>
    <w:rsid w:val="006A26B1"/>
    <w:rsid w:val="006A3FC2"/>
    <w:rsid w:val="006D4BD9"/>
    <w:rsid w:val="0072617C"/>
    <w:rsid w:val="007336FA"/>
    <w:rsid w:val="0074137D"/>
    <w:rsid w:val="007714B3"/>
    <w:rsid w:val="00786E3E"/>
    <w:rsid w:val="007971C7"/>
    <w:rsid w:val="00817737"/>
    <w:rsid w:val="00825799"/>
    <w:rsid w:val="008574EE"/>
    <w:rsid w:val="008608D2"/>
    <w:rsid w:val="00860AB4"/>
    <w:rsid w:val="008B599D"/>
    <w:rsid w:val="008C5082"/>
    <w:rsid w:val="008F4731"/>
    <w:rsid w:val="00921508"/>
    <w:rsid w:val="009743B8"/>
    <w:rsid w:val="009F7BB2"/>
    <w:rsid w:val="00A01C6C"/>
    <w:rsid w:val="00A05E14"/>
    <w:rsid w:val="00A35A3D"/>
    <w:rsid w:val="00A80C22"/>
    <w:rsid w:val="00A843C0"/>
    <w:rsid w:val="00AA2B50"/>
    <w:rsid w:val="00AB1630"/>
    <w:rsid w:val="00AB6436"/>
    <w:rsid w:val="00AE4D37"/>
    <w:rsid w:val="00AE5623"/>
    <w:rsid w:val="00AF5062"/>
    <w:rsid w:val="00AF7B64"/>
    <w:rsid w:val="00B04D18"/>
    <w:rsid w:val="00B210DB"/>
    <w:rsid w:val="00B60315"/>
    <w:rsid w:val="00B76131"/>
    <w:rsid w:val="00B86F4C"/>
    <w:rsid w:val="00BA2224"/>
    <w:rsid w:val="00BC1C3F"/>
    <w:rsid w:val="00BD2288"/>
    <w:rsid w:val="00C216FD"/>
    <w:rsid w:val="00C2219A"/>
    <w:rsid w:val="00C80DFE"/>
    <w:rsid w:val="00C82C78"/>
    <w:rsid w:val="00C87F71"/>
    <w:rsid w:val="00C939DE"/>
    <w:rsid w:val="00CB7E7C"/>
    <w:rsid w:val="00CC3825"/>
    <w:rsid w:val="00CF33E8"/>
    <w:rsid w:val="00D00445"/>
    <w:rsid w:val="00D05E23"/>
    <w:rsid w:val="00D42931"/>
    <w:rsid w:val="00D46853"/>
    <w:rsid w:val="00D735CA"/>
    <w:rsid w:val="00DA75FD"/>
    <w:rsid w:val="00DA7BDB"/>
    <w:rsid w:val="00DC60C9"/>
    <w:rsid w:val="00DE5FE2"/>
    <w:rsid w:val="00E63BB8"/>
    <w:rsid w:val="00E816EE"/>
    <w:rsid w:val="00EC6866"/>
    <w:rsid w:val="00ED496D"/>
    <w:rsid w:val="00F10E04"/>
    <w:rsid w:val="00F3192D"/>
    <w:rsid w:val="00F43E71"/>
    <w:rsid w:val="00F6110F"/>
    <w:rsid w:val="00F75567"/>
    <w:rsid w:val="00F86B89"/>
    <w:rsid w:val="00FA1C42"/>
    <w:rsid w:val="00FD128C"/>
    <w:rsid w:val="00FE32B4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3BD"/>
  <w15:docId w15:val="{20228677-E28C-4564-9A95-1B45EE7B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1C7"/>
    <w:rPr>
      <w:sz w:val="20"/>
      <w:szCs w:val="20"/>
    </w:rPr>
  </w:style>
  <w:style w:type="paragraph" w:styleId="Nadpis1">
    <w:name w:val="heading 1"/>
    <w:basedOn w:val="Normln"/>
    <w:next w:val="Normln"/>
    <w:uiPriority w:val="9"/>
    <w:qFormat/>
    <w:rsid w:val="00000ABD"/>
    <w:pPr>
      <w:keepNext/>
      <w:keepLines/>
      <w:numPr>
        <w:numId w:val="8"/>
      </w:numPr>
      <w:spacing w:before="400" w:after="120"/>
      <w:outlineLvl w:val="0"/>
    </w:pPr>
    <w:rPr>
      <w:b/>
      <w:bCs/>
      <w:color w:val="3333FF"/>
      <w:sz w:val="24"/>
      <w:szCs w:val="24"/>
    </w:rPr>
  </w:style>
  <w:style w:type="paragraph" w:styleId="Nadpis2">
    <w:name w:val="heading 2"/>
    <w:basedOn w:val="Nadpis1"/>
    <w:next w:val="Normln"/>
    <w:uiPriority w:val="9"/>
    <w:unhideWhenUsed/>
    <w:qFormat/>
    <w:rsid w:val="006D4BD9"/>
    <w:pPr>
      <w:numPr>
        <w:ilvl w:val="1"/>
      </w:numPr>
      <w:spacing w:before="120" w:line="240" w:lineRule="auto"/>
      <w:ind w:left="537"/>
      <w:outlineLvl w:val="1"/>
    </w:pPr>
    <w:rPr>
      <w:b w:val="0"/>
      <w:bCs w:val="0"/>
      <w:color w:val="000000" w:themeColor="text1"/>
      <w:sz w:val="2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draznnjemn">
    <w:name w:val="Subtle Emphasis"/>
    <w:uiPriority w:val="19"/>
    <w:qFormat/>
    <w:rsid w:val="00430EA2"/>
    <w:rPr>
      <w:i/>
      <w:iCs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1C7"/>
    <w:rPr>
      <w:b/>
      <w:bCs/>
      <w:sz w:val="20"/>
      <w:szCs w:val="20"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7971C7"/>
    <w:pPr>
      <w:ind w:left="720"/>
      <w:contextualSpacing/>
    </w:pPr>
  </w:style>
  <w:style w:type="table" w:styleId="Mkatabulky">
    <w:name w:val="Table Grid"/>
    <w:basedOn w:val="Normlntabulka"/>
    <w:uiPriority w:val="59"/>
    <w:rsid w:val="004354FF"/>
    <w:pPr>
      <w:spacing w:line="240" w:lineRule="auto"/>
    </w:pPr>
    <w:rPr>
      <w:rFonts w:ascii="Calibri" w:eastAsia="Calibri" w:hAnsi="Calibri" w:cs="Calibr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AF7B64"/>
    <w:rPr>
      <w:sz w:val="20"/>
      <w:szCs w:val="20"/>
    </w:rPr>
  </w:style>
  <w:style w:type="paragraph" w:styleId="Revize">
    <w:name w:val="Revision"/>
    <w:hidden/>
    <w:uiPriority w:val="99"/>
    <w:semiHidden/>
    <w:rsid w:val="0052288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7746679E1E409E6769C2DBB100F0" ma:contentTypeVersion="5" ma:contentTypeDescription="Vytvoří nový dokument" ma:contentTypeScope="" ma:versionID="ca139809dab14ff9ce36266182504ee8">
  <xsd:schema xmlns:xsd="http://www.w3.org/2001/XMLSchema" xmlns:xs="http://www.w3.org/2001/XMLSchema" xmlns:p="http://schemas.microsoft.com/office/2006/metadata/properties" xmlns:ns3="ba85b8bc-401c-4c55-bac4-697d849c10d7" targetNamespace="http://schemas.microsoft.com/office/2006/metadata/properties" ma:root="true" ma:fieldsID="10a090fac9f42777e3422e60ef830b8e" ns3:_="">
    <xsd:import namespace="ba85b8bc-401c-4c55-bac4-697d849c10d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b8bc-401c-4c55-bac4-697d849c10d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5b8bc-401c-4c55-bac4-697d849c10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712EF-DB70-4315-B00C-BAE19E43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b8bc-401c-4c55-bac4-697d849c1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A632B-426A-4B41-A201-E2C6DD2ABDDA}">
  <ds:schemaRefs>
    <ds:schemaRef ds:uri="http://schemas.microsoft.com/office/2006/metadata/properties"/>
    <ds:schemaRef ds:uri="http://schemas.microsoft.com/office/infopath/2007/PartnerControls"/>
    <ds:schemaRef ds:uri="ba85b8bc-401c-4c55-bac4-697d849c10d7"/>
  </ds:schemaRefs>
</ds:datastoreItem>
</file>

<file path=customXml/itemProps3.xml><?xml version="1.0" encoding="utf-8"?>
<ds:datastoreItem xmlns:ds="http://schemas.openxmlformats.org/officeDocument/2006/customXml" ds:itemID="{90B35AA6-CD55-4140-BDB0-32855676F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FEE80-6E0C-47DD-9116-E0102548E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Chuchlíková</dc:creator>
  <cp:lastModifiedBy>Ida Chuchlíková</cp:lastModifiedBy>
  <cp:revision>2</cp:revision>
  <dcterms:created xsi:type="dcterms:W3CDTF">2024-10-07T15:34:00Z</dcterms:created>
  <dcterms:modified xsi:type="dcterms:W3CDTF">2024-10-07T15:34:00Z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0x0101008F997746679E1E409E6769C2DBB100F0</vt:lpwstr>
  </property>
</Properties>
</file>