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0BFC" w14:textId="0450EB69" w:rsidR="00171C2B" w:rsidRDefault="00A92EA2">
      <w:pPr>
        <w:pStyle w:val="Text"/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noProof/>
          <w:sz w:val="20"/>
          <w:szCs w:val="20"/>
          <w:lang w:eastAsia="cs-CZ"/>
        </w:rPr>
        <w:drawing>
          <wp:inline distT="0" distB="0" distL="0" distR="0" wp14:anchorId="481AD08D" wp14:editId="20EC731A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E4BB69" w14:textId="77777777" w:rsidR="00171C2B" w:rsidRDefault="00171C2B">
      <w:pPr>
        <w:pStyle w:val="Text"/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212760FD" w14:textId="75390981" w:rsidR="00C36F0C" w:rsidRDefault="00C36F0C" w:rsidP="00C36F0C">
      <w:pPr>
        <w:rPr>
          <w:rFonts w:ascii="Umprum" w:hAnsi="Umprum" w:cs="Times"/>
          <w:sz w:val="20"/>
          <w:szCs w:val="20"/>
        </w:rPr>
      </w:pPr>
      <w:r w:rsidRPr="00C36F0C">
        <w:rPr>
          <w:rFonts w:ascii="Umprum" w:hAnsi="Umprum" w:cs="Times"/>
          <w:sz w:val="20"/>
          <w:szCs w:val="20"/>
        </w:rPr>
        <w:t>COMUNICATO STAMPA</w:t>
      </w:r>
    </w:p>
    <w:p w14:paraId="6C55B22D" w14:textId="77777777" w:rsidR="00C36F0C" w:rsidRDefault="00C36F0C" w:rsidP="00C36F0C">
      <w:pPr>
        <w:rPr>
          <w:rFonts w:ascii="Umprum" w:hAnsi="Umprum" w:cs="Times"/>
          <w:sz w:val="20"/>
          <w:szCs w:val="20"/>
        </w:rPr>
      </w:pPr>
    </w:p>
    <w:p w14:paraId="7E3AFD50" w14:textId="77777777" w:rsidR="00C36F0C" w:rsidRDefault="00C36F0C" w:rsidP="00C36F0C">
      <w:pPr>
        <w:rPr>
          <w:rFonts w:ascii="Umprum" w:hAnsi="Umprum" w:cs="Times"/>
          <w:sz w:val="20"/>
          <w:szCs w:val="20"/>
        </w:rPr>
      </w:pPr>
    </w:p>
    <w:p w14:paraId="1AC5D637" w14:textId="3CC72EC3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Bold"/>
          <w:b/>
          <w:bCs/>
          <w:sz w:val="26"/>
          <w:szCs w:val="26"/>
          <w:lang w:val="cs-CZ"/>
        </w:rPr>
      </w:pPr>
      <w:r>
        <w:rPr>
          <w:rFonts w:ascii="Times-Bold" w:hAnsi="Times-Bold" w:cs="Times-Bold"/>
          <w:b/>
          <w:bCs/>
          <w:sz w:val="36"/>
          <w:szCs w:val="36"/>
        </w:rPr>
        <w:br/>
      </w:r>
      <w:r w:rsidRPr="00CC73A6">
        <w:rPr>
          <w:rFonts w:ascii="Umprum" w:hAnsi="Umprum" w:cs="Times-Bold"/>
          <w:b/>
          <w:bCs/>
          <w:sz w:val="44"/>
          <w:szCs w:val="44"/>
        </w:rPr>
        <w:t>WAKE</w:t>
      </w:r>
      <w:r w:rsidRPr="00CC73A6">
        <w:rPr>
          <w:rFonts w:ascii="Umprum" w:hAnsi="Umprum" w:cs="Times-Bold"/>
          <w:b/>
          <w:bCs/>
          <w:sz w:val="26"/>
          <w:szCs w:val="26"/>
        </w:rPr>
        <w:br/>
        <w:t xml:space="preserve">Come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percepiscono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il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codice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di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abbigliamento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gli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studenti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dell'UMPRUM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?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Mostra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non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tradizionale</w:t>
      </w:r>
      <w:proofErr w:type="spellEnd"/>
      <w:r w:rsidRPr="00CC73A6">
        <w:rPr>
          <w:rFonts w:ascii="Umprum" w:hAnsi="Umprum" w:cs="Times-Bold"/>
          <w:b/>
          <w:bCs/>
          <w:sz w:val="26"/>
          <w:szCs w:val="26"/>
        </w:rPr>
        <w:t xml:space="preserve"> </w:t>
      </w:r>
      <w:proofErr w:type="gramStart"/>
      <w:r w:rsidRPr="00CC73A6">
        <w:rPr>
          <w:rFonts w:ascii="Umprum" w:hAnsi="Umprum" w:cs="Times-Bold"/>
          <w:b/>
          <w:bCs/>
          <w:sz w:val="26"/>
          <w:szCs w:val="26"/>
        </w:rPr>
        <w:t xml:space="preserve">WAKE  </w:t>
      </w:r>
      <w:proofErr w:type="spellStart"/>
      <w:r w:rsidRPr="00CC73A6">
        <w:rPr>
          <w:rFonts w:ascii="Umprum" w:hAnsi="Umprum" w:cs="Times-Bold"/>
          <w:b/>
          <w:bCs/>
          <w:sz w:val="26"/>
          <w:szCs w:val="26"/>
        </w:rPr>
        <w:t>alla</w:t>
      </w:r>
      <w:proofErr w:type="spellEnd"/>
      <w:proofErr w:type="gramEnd"/>
      <w:r w:rsidRPr="00CC73A6">
        <w:rPr>
          <w:rFonts w:ascii="Umprum" w:hAnsi="Umprum" w:cs="Times-Bold"/>
          <w:b/>
          <w:bCs/>
          <w:sz w:val="26"/>
          <w:szCs w:val="26"/>
        </w:rPr>
        <w:t xml:space="preserve"> Milano Design Week.</w:t>
      </w:r>
    </w:p>
    <w:p w14:paraId="32B7BD05" w14:textId="032AB3C1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Bold"/>
          <w:b/>
          <w:bCs/>
          <w:sz w:val="22"/>
          <w:szCs w:val="22"/>
        </w:rPr>
      </w:pPr>
      <w:r>
        <w:rPr>
          <w:rFonts w:ascii="Umprum" w:hAnsi="Umprum" w:cs="Times-Bold"/>
          <w:b/>
          <w:bCs/>
          <w:sz w:val="22"/>
          <w:szCs w:val="22"/>
        </w:rPr>
        <w:br/>
      </w:r>
    </w:p>
    <w:p w14:paraId="4DDB35C4" w14:textId="2C675DAB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  <w:r w:rsidRPr="00CC73A6">
        <w:rPr>
          <w:rFonts w:ascii="Umprum" w:hAnsi="Umprum" w:cs="Times-Roman"/>
          <w:sz w:val="22"/>
          <w:szCs w:val="22"/>
        </w:rPr>
        <w:t>15. 4.–21. 4. 2024</w:t>
      </w:r>
      <w:r>
        <w:rPr>
          <w:rFonts w:ascii="Umprum" w:hAnsi="Umprum" w:cs="Times-Roman"/>
          <w:sz w:val="22"/>
          <w:szCs w:val="22"/>
        </w:rPr>
        <w:br/>
        <w:t>A</w:t>
      </w:r>
      <w:r w:rsidRPr="00CC73A6">
        <w:rPr>
          <w:rFonts w:ascii="Umprum" w:hAnsi="Umprum" w:cs="Times-Roman"/>
          <w:sz w:val="22"/>
          <w:szCs w:val="22"/>
        </w:rPr>
        <w:t xml:space="preserve">LCOVA / Milano 2024, Villa Bagatti Valsecchi, Via Vittorio Emanuelle II, 48, </w:t>
      </w:r>
      <w:proofErr w:type="spellStart"/>
      <w:r w:rsidRPr="00CC73A6">
        <w:rPr>
          <w:rFonts w:ascii="Umprum" w:hAnsi="Umprum" w:cs="Times-Roman"/>
          <w:sz w:val="22"/>
          <w:szCs w:val="22"/>
        </w:rPr>
        <w:t>Varedo</w:t>
      </w:r>
      <w:proofErr w:type="spellEnd"/>
      <w:r w:rsidRPr="00CC73A6">
        <w:rPr>
          <w:rFonts w:ascii="Umprum" w:hAnsi="Umprum" w:cs="Times-Roman"/>
          <w:sz w:val="22"/>
          <w:szCs w:val="22"/>
        </w:rPr>
        <w:t>, Italia.</w:t>
      </w:r>
    </w:p>
    <w:p w14:paraId="35E02829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64DD70E2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6DAA8EF2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433AC596" w14:textId="0B18CBB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Bold"/>
          <w:b/>
          <w:bCs/>
          <w:sz w:val="22"/>
          <w:szCs w:val="22"/>
        </w:rPr>
      </w:pP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L'Università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delle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Arti Applicate di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Praga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presenterà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un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progetto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chiamato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WAKE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alla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Milano Design Week 2024. Gli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studenti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del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Laboratorio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di Design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dell’Abbigliamento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delle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Calzature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e del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Laboratorio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del Product Design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riflettono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insieme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sul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ruolo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attuale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dell'abbigliamento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formale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sulle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regole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ad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esso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associate.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Ambasciatrice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dell'imperdibile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presentazione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a Villa Bagatti Valsecchi è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stata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 xml:space="preserve"> Alena </w:t>
      </w:r>
      <w:proofErr w:type="spellStart"/>
      <w:r w:rsidRPr="00CC73A6">
        <w:rPr>
          <w:rFonts w:ascii="Umprum" w:hAnsi="Umprum" w:cs="Times-Bold"/>
          <w:b/>
          <w:bCs/>
          <w:sz w:val="22"/>
          <w:szCs w:val="22"/>
        </w:rPr>
        <w:t>Šeredová</w:t>
      </w:r>
      <w:proofErr w:type="spellEnd"/>
      <w:r w:rsidRPr="00CC73A6">
        <w:rPr>
          <w:rFonts w:ascii="Umprum" w:hAnsi="Umprum" w:cs="Times-Bold"/>
          <w:b/>
          <w:bCs/>
          <w:sz w:val="22"/>
          <w:szCs w:val="22"/>
        </w:rPr>
        <w:t>.</w:t>
      </w:r>
    </w:p>
    <w:p w14:paraId="40BAE615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Bold"/>
          <w:b/>
          <w:bCs/>
          <w:sz w:val="22"/>
          <w:szCs w:val="22"/>
        </w:rPr>
      </w:pPr>
    </w:p>
    <w:p w14:paraId="5D197E42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  <w:proofErr w:type="spellStart"/>
      <w:r w:rsidRPr="00CC73A6">
        <w:rPr>
          <w:rFonts w:ascii="Umprum" w:hAnsi="Umprum" w:cs="Times-Roman"/>
          <w:sz w:val="22"/>
          <w:szCs w:val="22"/>
        </w:rPr>
        <w:t>L'installazione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WAKE </w:t>
      </w:r>
      <w:proofErr w:type="spellStart"/>
      <w:r w:rsidRPr="00CC73A6">
        <w:rPr>
          <w:rFonts w:ascii="Umprum" w:hAnsi="Umprum" w:cs="Times-Roman"/>
          <w:sz w:val="22"/>
          <w:szCs w:val="22"/>
        </w:rPr>
        <w:t>si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basa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sul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compito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semestrale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del </w:t>
      </w:r>
      <w:proofErr w:type="spellStart"/>
      <w:r w:rsidRPr="00CC73A6">
        <w:rPr>
          <w:rFonts w:ascii="Umprum" w:hAnsi="Umprum" w:cs="Times-Roman"/>
          <w:sz w:val="22"/>
          <w:szCs w:val="22"/>
        </w:rPr>
        <w:t>Laboratorio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Design </w:t>
      </w:r>
      <w:proofErr w:type="spellStart"/>
      <w:r w:rsidRPr="00CC73A6">
        <w:rPr>
          <w:rFonts w:ascii="Umprum" w:hAnsi="Umprum" w:cs="Times-Roman"/>
          <w:sz w:val="22"/>
          <w:szCs w:val="22"/>
        </w:rPr>
        <w:t>dell’Abbigliamento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-Roman"/>
          <w:sz w:val="22"/>
          <w:szCs w:val="22"/>
        </w:rPr>
        <w:t>delle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Calzature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‘Red Carpet’. Sotto la </w:t>
      </w:r>
      <w:proofErr w:type="spellStart"/>
      <w:r w:rsidRPr="00CC73A6">
        <w:rPr>
          <w:rFonts w:ascii="Umprum" w:hAnsi="Umprum" w:cs="Times-Roman"/>
          <w:sz w:val="22"/>
          <w:szCs w:val="22"/>
        </w:rPr>
        <w:t>guida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Simona Rybáková, </w:t>
      </w:r>
      <w:proofErr w:type="spellStart"/>
      <w:r w:rsidRPr="00CC73A6">
        <w:rPr>
          <w:rFonts w:ascii="Umprum" w:hAnsi="Umprum" w:cs="Times-Roman"/>
          <w:sz w:val="22"/>
          <w:szCs w:val="22"/>
        </w:rPr>
        <w:t>gli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studenti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hanno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rivalutato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in modo </w:t>
      </w:r>
      <w:proofErr w:type="spellStart"/>
      <w:r w:rsidRPr="00CC73A6">
        <w:rPr>
          <w:rFonts w:ascii="Umprum" w:hAnsi="Umprum" w:cs="Times-Roman"/>
          <w:sz w:val="22"/>
          <w:szCs w:val="22"/>
        </w:rPr>
        <w:t>creativo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lo </w:t>
      </w:r>
      <w:proofErr w:type="spellStart"/>
      <w:r w:rsidRPr="00CC73A6">
        <w:rPr>
          <w:rFonts w:ascii="Umprum" w:hAnsi="Umprum" w:cs="Times-Roman"/>
          <w:sz w:val="22"/>
          <w:szCs w:val="22"/>
        </w:rPr>
        <w:t>stato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attuale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del </w:t>
      </w:r>
      <w:proofErr w:type="spellStart"/>
      <w:r w:rsidRPr="00CC73A6">
        <w:rPr>
          <w:rFonts w:ascii="Umprum" w:hAnsi="Umprum" w:cs="Times-Roman"/>
          <w:sz w:val="22"/>
          <w:szCs w:val="22"/>
        </w:rPr>
        <w:t>codice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abbigliamento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formale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che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Roman"/>
          <w:sz w:val="22"/>
          <w:szCs w:val="22"/>
        </w:rPr>
        <w:t>pur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funzionando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come </w:t>
      </w:r>
      <w:proofErr w:type="spellStart"/>
      <w:r w:rsidRPr="00CC73A6">
        <w:rPr>
          <w:rFonts w:ascii="Umprum" w:hAnsi="Umprum" w:cs="Times-Roman"/>
          <w:sz w:val="22"/>
          <w:szCs w:val="22"/>
        </w:rPr>
        <w:t>una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raccomandazione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è </w:t>
      </w:r>
      <w:proofErr w:type="spellStart"/>
      <w:r w:rsidRPr="00CC73A6">
        <w:rPr>
          <w:rFonts w:ascii="Umprum" w:hAnsi="Umprum" w:cs="Times-Roman"/>
          <w:sz w:val="22"/>
          <w:szCs w:val="22"/>
        </w:rPr>
        <w:t>spesso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percepito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come </w:t>
      </w:r>
      <w:proofErr w:type="spellStart"/>
      <w:r w:rsidRPr="00CC73A6">
        <w:rPr>
          <w:rFonts w:ascii="Umprum" w:hAnsi="Umprum" w:cs="Times-Roman"/>
          <w:sz w:val="22"/>
          <w:szCs w:val="22"/>
        </w:rPr>
        <w:t>una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regola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un </w:t>
      </w:r>
      <w:proofErr w:type="spellStart"/>
      <w:r w:rsidRPr="00CC73A6">
        <w:rPr>
          <w:rFonts w:ascii="Umprum" w:hAnsi="Umprum" w:cs="Times-Roman"/>
          <w:sz w:val="22"/>
          <w:szCs w:val="22"/>
        </w:rPr>
        <w:t>obbligo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. Per </w:t>
      </w:r>
      <w:proofErr w:type="spellStart"/>
      <w:r w:rsidRPr="00CC73A6">
        <w:rPr>
          <w:rFonts w:ascii="Umprum" w:hAnsi="Umprum" w:cs="Times-Roman"/>
          <w:sz w:val="22"/>
          <w:szCs w:val="22"/>
        </w:rPr>
        <w:t>avere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una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visione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completa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ragazzi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le </w:t>
      </w:r>
      <w:proofErr w:type="spellStart"/>
      <w:r w:rsidRPr="00CC73A6">
        <w:rPr>
          <w:rFonts w:ascii="Umprum" w:hAnsi="Umprum" w:cs="Times-Roman"/>
          <w:sz w:val="22"/>
          <w:szCs w:val="22"/>
        </w:rPr>
        <w:t>ragazze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hanno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collaborato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con </w:t>
      </w:r>
      <w:proofErr w:type="spellStart"/>
      <w:r w:rsidRPr="00CC73A6">
        <w:rPr>
          <w:rFonts w:ascii="Umprum" w:hAnsi="Umprum" w:cs="Times-Roman"/>
          <w:sz w:val="22"/>
          <w:szCs w:val="22"/>
        </w:rPr>
        <w:t>una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serie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docenti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esterni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. Hanno </w:t>
      </w:r>
      <w:proofErr w:type="spellStart"/>
      <w:r w:rsidRPr="00CC73A6">
        <w:rPr>
          <w:rFonts w:ascii="Umprum" w:hAnsi="Umprum" w:cs="Times-Roman"/>
          <w:sz w:val="22"/>
          <w:szCs w:val="22"/>
        </w:rPr>
        <w:t>studiato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la </w:t>
      </w:r>
      <w:proofErr w:type="spellStart"/>
      <w:r w:rsidRPr="00CC73A6">
        <w:rPr>
          <w:rFonts w:ascii="Umprum" w:hAnsi="Umprum" w:cs="Times-Roman"/>
          <w:sz w:val="22"/>
          <w:szCs w:val="22"/>
        </w:rPr>
        <w:t>connessione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tra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il </w:t>
      </w:r>
      <w:proofErr w:type="spellStart"/>
      <w:r w:rsidRPr="00CC73A6">
        <w:rPr>
          <w:rFonts w:ascii="Umprum" w:hAnsi="Umprum" w:cs="Times-Roman"/>
          <w:sz w:val="22"/>
          <w:szCs w:val="22"/>
        </w:rPr>
        <w:t>codice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abbigliamento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le </w:t>
      </w:r>
      <w:proofErr w:type="spellStart"/>
      <w:r w:rsidRPr="00CC73A6">
        <w:rPr>
          <w:rFonts w:ascii="Umprum" w:hAnsi="Umprum" w:cs="Times-Roman"/>
          <w:sz w:val="22"/>
          <w:szCs w:val="22"/>
        </w:rPr>
        <w:t>norme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sociali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Roman"/>
          <w:sz w:val="22"/>
          <w:szCs w:val="22"/>
        </w:rPr>
        <w:t>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cambiamenti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culturali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le </w:t>
      </w:r>
      <w:proofErr w:type="spellStart"/>
      <w:r w:rsidRPr="00CC73A6">
        <w:rPr>
          <w:rFonts w:ascii="Umprum" w:hAnsi="Umprum" w:cs="Times-Roman"/>
          <w:sz w:val="22"/>
          <w:szCs w:val="22"/>
        </w:rPr>
        <w:t>espressioni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creative </w:t>
      </w:r>
      <w:proofErr w:type="spellStart"/>
      <w:r w:rsidRPr="00CC73A6">
        <w:rPr>
          <w:rFonts w:ascii="Umprum" w:hAnsi="Umprum" w:cs="Times-Roman"/>
          <w:sz w:val="22"/>
          <w:szCs w:val="22"/>
        </w:rPr>
        <w:t>individuali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. Hanno </w:t>
      </w:r>
      <w:proofErr w:type="spellStart"/>
      <w:r w:rsidRPr="00CC73A6">
        <w:rPr>
          <w:rFonts w:ascii="Umprum" w:hAnsi="Umprum" w:cs="Times-Roman"/>
          <w:sz w:val="22"/>
          <w:szCs w:val="22"/>
        </w:rPr>
        <w:t>inoltre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inserito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nei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loro </w:t>
      </w:r>
      <w:proofErr w:type="spellStart"/>
      <w:r w:rsidRPr="00CC73A6">
        <w:rPr>
          <w:rFonts w:ascii="Umprum" w:hAnsi="Umprum" w:cs="Times-Roman"/>
          <w:sz w:val="22"/>
          <w:szCs w:val="22"/>
        </w:rPr>
        <w:t>modelli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l'esigenza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sostenibilità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: </w:t>
      </w:r>
      <w:proofErr w:type="spellStart"/>
      <w:r w:rsidRPr="00CC73A6">
        <w:rPr>
          <w:rFonts w:ascii="Umprum" w:hAnsi="Umprum" w:cs="Times-Roman"/>
          <w:sz w:val="22"/>
          <w:szCs w:val="22"/>
        </w:rPr>
        <w:t>riciclo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Roman"/>
          <w:sz w:val="22"/>
          <w:szCs w:val="22"/>
        </w:rPr>
        <w:t>rifiuti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zero, design </w:t>
      </w:r>
      <w:proofErr w:type="spellStart"/>
      <w:r w:rsidRPr="00CC73A6">
        <w:rPr>
          <w:rFonts w:ascii="Umprum" w:hAnsi="Umprum" w:cs="Times-Roman"/>
          <w:sz w:val="22"/>
          <w:szCs w:val="22"/>
        </w:rPr>
        <w:t>sociale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Roman"/>
          <w:sz w:val="22"/>
          <w:szCs w:val="22"/>
        </w:rPr>
        <w:t>lavorazione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materiali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naturali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biodegradabili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o </w:t>
      </w:r>
      <w:proofErr w:type="spellStart"/>
      <w:r w:rsidRPr="00CC73A6">
        <w:rPr>
          <w:rFonts w:ascii="Umprum" w:hAnsi="Umprum" w:cs="Times-Roman"/>
          <w:sz w:val="22"/>
          <w:szCs w:val="22"/>
        </w:rPr>
        <w:t>mantenimento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tecniche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artigianali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tradizionali</w:t>
      </w:r>
      <w:proofErr w:type="spellEnd"/>
      <w:r w:rsidRPr="00CC73A6">
        <w:rPr>
          <w:rFonts w:ascii="Umprum" w:hAnsi="Umprum" w:cs="Times-Roman"/>
          <w:sz w:val="22"/>
          <w:szCs w:val="22"/>
        </w:rPr>
        <w:t>.</w:t>
      </w:r>
    </w:p>
    <w:p w14:paraId="29A6D91A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360D8085" w14:textId="71E1A1F9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  <w:r w:rsidRPr="00CC73A6">
        <w:rPr>
          <w:rFonts w:ascii="Umprum" w:hAnsi="Umprum" w:cs="Times-Italic"/>
          <w:i/>
          <w:iCs/>
          <w:sz w:val="22"/>
          <w:szCs w:val="22"/>
        </w:rPr>
        <w:t>"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Valuto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positivamente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il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fatto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che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gli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studenti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non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abbiano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affrontato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l'argomento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in modo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superficiale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e non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si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siano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limitati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ad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offrire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solo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degli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abiti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da sera. Al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contrario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hanno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ripensato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rivisto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le loro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creazioni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offrendo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una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visione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critica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 xml:space="preserve"> ai loro </w:t>
      </w:r>
      <w:proofErr w:type="spellStart"/>
      <w:r w:rsidRPr="00CC73A6">
        <w:rPr>
          <w:rFonts w:ascii="Umprum" w:hAnsi="Umprum" w:cs="Times-Italic"/>
          <w:i/>
          <w:iCs/>
          <w:sz w:val="22"/>
          <w:szCs w:val="22"/>
        </w:rPr>
        <w:t>progetti</w:t>
      </w:r>
      <w:proofErr w:type="spellEnd"/>
      <w:r w:rsidRPr="00CC73A6">
        <w:rPr>
          <w:rFonts w:ascii="Umprum" w:hAnsi="Umprum" w:cs="Times-Italic"/>
          <w:i/>
          <w:iCs/>
          <w:sz w:val="22"/>
          <w:szCs w:val="22"/>
        </w:rPr>
        <w:t>"</w:t>
      </w:r>
      <w:r w:rsidRPr="00CC73A6">
        <w:rPr>
          <w:rFonts w:ascii="Umprum" w:hAnsi="Umprum" w:cs="Times-Roman"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Roman"/>
          <w:sz w:val="22"/>
          <w:szCs w:val="22"/>
        </w:rPr>
        <w:t>aggiunge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Simona Rybáková, </w:t>
      </w:r>
      <w:proofErr w:type="spellStart"/>
      <w:r w:rsidRPr="00CC73A6">
        <w:rPr>
          <w:rFonts w:ascii="Umprum" w:hAnsi="Umprum" w:cs="Times-Roman"/>
          <w:sz w:val="22"/>
          <w:szCs w:val="22"/>
        </w:rPr>
        <w:t>responsabile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dello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studio, a </w:t>
      </w:r>
      <w:proofErr w:type="spellStart"/>
      <w:r w:rsidRPr="00CC73A6">
        <w:rPr>
          <w:rFonts w:ascii="Umprum" w:hAnsi="Umprum" w:cs="Times-Roman"/>
          <w:sz w:val="22"/>
          <w:szCs w:val="22"/>
        </w:rPr>
        <w:t>proposito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della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collezione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finale. </w:t>
      </w:r>
    </w:p>
    <w:p w14:paraId="3338A329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3F08404A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  <w:r w:rsidRPr="00CC73A6">
        <w:rPr>
          <w:rFonts w:ascii="Umprum" w:hAnsi="Umprum" w:cs="Times-Roman"/>
          <w:sz w:val="22"/>
          <w:szCs w:val="22"/>
        </w:rPr>
        <w:t xml:space="preserve">Il </w:t>
      </w:r>
      <w:proofErr w:type="spellStart"/>
      <w:r w:rsidRPr="00CC73A6">
        <w:rPr>
          <w:rFonts w:ascii="Umprum" w:hAnsi="Umprum" w:cs="Times-Roman"/>
          <w:sz w:val="22"/>
          <w:szCs w:val="22"/>
        </w:rPr>
        <w:t>progetto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finale WAKE </w:t>
      </w:r>
      <w:proofErr w:type="spellStart"/>
      <w:r w:rsidRPr="00CC73A6">
        <w:rPr>
          <w:rFonts w:ascii="Umprum" w:hAnsi="Umprum" w:cs="Times-Roman"/>
          <w:sz w:val="22"/>
          <w:szCs w:val="22"/>
        </w:rPr>
        <w:t>sarà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presentato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in </w:t>
      </w:r>
      <w:proofErr w:type="spellStart"/>
      <w:r w:rsidRPr="00CC73A6">
        <w:rPr>
          <w:rFonts w:ascii="Umprum" w:hAnsi="Umprum" w:cs="Times-Roman"/>
          <w:sz w:val="22"/>
          <w:szCs w:val="22"/>
        </w:rPr>
        <w:t>un’importante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villa </w:t>
      </w:r>
      <w:proofErr w:type="spellStart"/>
      <w:r w:rsidRPr="00CC73A6">
        <w:rPr>
          <w:rFonts w:ascii="Umprum" w:hAnsi="Umprum" w:cs="Times-Roman"/>
          <w:sz w:val="22"/>
          <w:szCs w:val="22"/>
        </w:rPr>
        <w:t>storica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nell’interland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milanese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. La sala centrale </w:t>
      </w:r>
      <w:proofErr w:type="spellStart"/>
      <w:r w:rsidRPr="00CC73A6">
        <w:rPr>
          <w:rFonts w:ascii="Umprum" w:hAnsi="Umprum" w:cs="Times-Roman"/>
          <w:sz w:val="22"/>
          <w:szCs w:val="22"/>
        </w:rPr>
        <w:t>sarà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riempita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-Roman"/>
          <w:sz w:val="22"/>
          <w:szCs w:val="22"/>
        </w:rPr>
        <w:t>oggetti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gonfiabili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progettati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dagli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studenti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del </w:t>
      </w:r>
      <w:proofErr w:type="spellStart"/>
      <w:r w:rsidRPr="00CC73A6">
        <w:rPr>
          <w:rFonts w:ascii="Umprum" w:hAnsi="Umprum" w:cs="Times-Roman"/>
          <w:sz w:val="22"/>
          <w:szCs w:val="22"/>
        </w:rPr>
        <w:t>Laboratorio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Product Design sotto la </w:t>
      </w:r>
      <w:proofErr w:type="spellStart"/>
      <w:r w:rsidRPr="00CC73A6">
        <w:rPr>
          <w:rFonts w:ascii="Umprum" w:hAnsi="Umprum" w:cs="Times-Roman"/>
          <w:sz w:val="22"/>
          <w:szCs w:val="22"/>
        </w:rPr>
        <w:t>direzione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di Michal </w:t>
      </w:r>
      <w:proofErr w:type="spellStart"/>
      <w:r w:rsidRPr="00CC73A6">
        <w:rPr>
          <w:rFonts w:ascii="Umprum" w:hAnsi="Umprum" w:cs="Times-Roman"/>
          <w:sz w:val="22"/>
          <w:szCs w:val="22"/>
        </w:rPr>
        <w:t>Froňek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. </w:t>
      </w:r>
    </w:p>
    <w:p w14:paraId="67DD071B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3A9725C8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  <w:proofErr w:type="spellStart"/>
      <w:r w:rsidRPr="00CC73A6">
        <w:rPr>
          <w:rFonts w:ascii="Umprum" w:hAnsi="Umprum" w:cs="Times-Roman"/>
          <w:sz w:val="22"/>
          <w:szCs w:val="22"/>
        </w:rPr>
        <w:t>Aggiungono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così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un </w:t>
      </w:r>
      <w:proofErr w:type="spellStart"/>
      <w:r w:rsidRPr="00CC73A6">
        <w:rPr>
          <w:rFonts w:ascii="Umprum" w:hAnsi="Umprum" w:cs="Times-Roman"/>
          <w:sz w:val="22"/>
          <w:szCs w:val="22"/>
        </w:rPr>
        <w:t>ulteriore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livello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al </w:t>
      </w:r>
      <w:proofErr w:type="spellStart"/>
      <w:r w:rsidRPr="00CC73A6">
        <w:rPr>
          <w:rFonts w:ascii="Umprum" w:hAnsi="Umprum" w:cs="Times-Roman"/>
          <w:sz w:val="22"/>
          <w:szCs w:val="22"/>
        </w:rPr>
        <w:t>progetto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il cui </w:t>
      </w:r>
      <w:proofErr w:type="spellStart"/>
      <w:r w:rsidRPr="00CC73A6">
        <w:rPr>
          <w:rFonts w:ascii="Umprum" w:hAnsi="Umprum" w:cs="Times-Roman"/>
          <w:sz w:val="22"/>
          <w:szCs w:val="22"/>
        </w:rPr>
        <w:t>obiettivo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è </w:t>
      </w:r>
      <w:proofErr w:type="spellStart"/>
      <w:r w:rsidRPr="00CC73A6">
        <w:rPr>
          <w:rFonts w:ascii="Umprum" w:hAnsi="Umprum" w:cs="Times-Roman"/>
          <w:sz w:val="22"/>
          <w:szCs w:val="22"/>
        </w:rPr>
        <w:t>riflettere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l'attuale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complicata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situazione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sociale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-Roman"/>
          <w:sz w:val="22"/>
          <w:szCs w:val="22"/>
        </w:rPr>
        <w:t>politica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-Roman"/>
          <w:sz w:val="22"/>
          <w:szCs w:val="22"/>
        </w:rPr>
        <w:t>aprire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una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discussione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su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argomenti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essenziali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per il loro </w:t>
      </w:r>
      <w:proofErr w:type="spellStart"/>
      <w:r w:rsidRPr="00CC73A6">
        <w:rPr>
          <w:rFonts w:ascii="Umprum" w:hAnsi="Umprum" w:cs="Times-Roman"/>
          <w:sz w:val="22"/>
          <w:szCs w:val="22"/>
        </w:rPr>
        <w:t>lavoro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e la loro vita.</w:t>
      </w:r>
    </w:p>
    <w:p w14:paraId="694DCBCC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53914DC2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  <w:proofErr w:type="spellStart"/>
      <w:r w:rsidRPr="00CC73A6">
        <w:rPr>
          <w:rFonts w:ascii="Umprum" w:hAnsi="Umprum" w:cs="Times-Roman"/>
          <w:sz w:val="22"/>
          <w:szCs w:val="22"/>
        </w:rPr>
        <w:t>L'installazione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dell'Università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delle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Arti Applicate di </w:t>
      </w:r>
      <w:proofErr w:type="spellStart"/>
      <w:r w:rsidRPr="00CC73A6">
        <w:rPr>
          <w:rFonts w:ascii="Umprum" w:hAnsi="Umprum" w:cs="Times-Roman"/>
          <w:sz w:val="22"/>
          <w:szCs w:val="22"/>
        </w:rPr>
        <w:t>Praga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-Roman"/>
          <w:sz w:val="22"/>
          <w:szCs w:val="22"/>
        </w:rPr>
        <w:t>esposta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nell'ambito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della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piattaforma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Alcova Milano, </w:t>
      </w:r>
      <w:proofErr w:type="spellStart"/>
      <w:r w:rsidRPr="00CC73A6">
        <w:rPr>
          <w:rFonts w:ascii="Umprum" w:hAnsi="Umprum" w:cs="Times-Roman"/>
          <w:sz w:val="22"/>
          <w:szCs w:val="22"/>
        </w:rPr>
        <w:t>sarà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visibile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dal 15 al 21 </w:t>
      </w:r>
      <w:proofErr w:type="spellStart"/>
      <w:r w:rsidRPr="00CC73A6">
        <w:rPr>
          <w:rFonts w:ascii="Umprum" w:hAnsi="Umprum" w:cs="Times-Roman"/>
          <w:sz w:val="22"/>
          <w:szCs w:val="22"/>
        </w:rPr>
        <w:t>aprile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. Per </w:t>
      </w:r>
      <w:proofErr w:type="spellStart"/>
      <w:r w:rsidRPr="00CC73A6">
        <w:rPr>
          <w:rFonts w:ascii="Umprum" w:hAnsi="Umprum" w:cs="Times-Roman"/>
          <w:sz w:val="22"/>
          <w:szCs w:val="22"/>
        </w:rPr>
        <w:t>coloro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che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non </w:t>
      </w:r>
      <w:proofErr w:type="spellStart"/>
      <w:r w:rsidRPr="00CC73A6">
        <w:rPr>
          <w:rFonts w:ascii="Umprum" w:hAnsi="Umprum" w:cs="Times-Roman"/>
          <w:sz w:val="22"/>
          <w:szCs w:val="22"/>
        </w:rPr>
        <w:t>potranno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visitare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WAKE, reportage </w:t>
      </w:r>
      <w:proofErr w:type="spellStart"/>
      <w:r w:rsidRPr="00CC73A6">
        <w:rPr>
          <w:rFonts w:ascii="Umprum" w:hAnsi="Umprum" w:cs="Times-Roman"/>
          <w:sz w:val="22"/>
          <w:szCs w:val="22"/>
        </w:rPr>
        <w:t>fotografici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, video e </w:t>
      </w:r>
      <w:proofErr w:type="spellStart"/>
      <w:r w:rsidRPr="00CC73A6">
        <w:rPr>
          <w:rFonts w:ascii="Umprum" w:hAnsi="Umprum" w:cs="Times-Roman"/>
          <w:sz w:val="22"/>
          <w:szCs w:val="22"/>
        </w:rPr>
        <w:t>altre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cose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interessanti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saranno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pubblicati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continuamente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sul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-Roman"/>
          <w:sz w:val="22"/>
          <w:szCs w:val="22"/>
        </w:rPr>
        <w:t>sito</w:t>
      </w:r>
      <w:proofErr w:type="spellEnd"/>
      <w:r w:rsidRPr="00CC73A6">
        <w:rPr>
          <w:rFonts w:ascii="Umprum" w:hAnsi="Umprum" w:cs="Times-Roman"/>
          <w:sz w:val="22"/>
          <w:szCs w:val="22"/>
        </w:rPr>
        <w:t xml:space="preserve"> UMPRUM e sui social network.</w:t>
      </w:r>
    </w:p>
    <w:p w14:paraId="690833E7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1D7BD85C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228E4354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5B7035CA" w14:textId="77777777" w:rsid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0CF343A0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Bold"/>
          <w:b/>
          <w:bCs/>
          <w:sz w:val="22"/>
          <w:szCs w:val="22"/>
        </w:rPr>
      </w:pPr>
    </w:p>
    <w:p w14:paraId="0860FF18" w14:textId="77777777" w:rsidR="00CC73A6" w:rsidRPr="00CC73A6" w:rsidRDefault="00CC73A6" w:rsidP="00CC73A6">
      <w:pPr>
        <w:widowControl w:val="0"/>
        <w:autoSpaceDE w:val="0"/>
        <w:autoSpaceDN w:val="0"/>
        <w:adjustRightInd w:val="0"/>
        <w:rPr>
          <w:rFonts w:ascii="Umprum" w:hAnsi="Umprum" w:cs="Times-Roman"/>
          <w:sz w:val="22"/>
          <w:szCs w:val="22"/>
        </w:rPr>
      </w:pPr>
    </w:p>
    <w:p w14:paraId="7EC09057" w14:textId="77777777" w:rsidR="00C36F0C" w:rsidRPr="00C36F0C" w:rsidRDefault="00C36F0C" w:rsidP="00C36F0C">
      <w:pPr>
        <w:rPr>
          <w:rFonts w:ascii="Umprum" w:hAnsi="Umprum"/>
          <w:sz w:val="20"/>
          <w:szCs w:val="20"/>
        </w:rPr>
      </w:pPr>
    </w:p>
    <w:p w14:paraId="1EAF366D" w14:textId="5CC39298" w:rsidR="00C36F0C" w:rsidRPr="00C36F0C" w:rsidRDefault="00C36F0C" w:rsidP="00C36F0C">
      <w:pPr>
        <w:rPr>
          <w:rFonts w:ascii="Umprum" w:hAnsi="Umprum"/>
          <w:sz w:val="20"/>
          <w:szCs w:val="20"/>
        </w:rPr>
      </w:pPr>
    </w:p>
    <w:p w14:paraId="42C7C160" w14:textId="011711CA" w:rsidR="00C36F0C" w:rsidRPr="00CC73A6" w:rsidRDefault="00C36F0C" w:rsidP="00C36F0C">
      <w:pPr>
        <w:rPr>
          <w:rFonts w:ascii="Umprum" w:hAnsi="Umprum"/>
          <w:sz w:val="22"/>
          <w:szCs w:val="22"/>
        </w:rPr>
      </w:pPr>
      <w:proofErr w:type="spellStart"/>
      <w:r w:rsidRPr="00CC73A6">
        <w:rPr>
          <w:rFonts w:ascii="Umprum" w:hAnsi="Umprum" w:cs="Times"/>
          <w:b/>
          <w:sz w:val="22"/>
          <w:szCs w:val="22"/>
        </w:rPr>
        <w:t>Direzione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del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progetto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>:</w:t>
      </w:r>
      <w:r w:rsidRPr="00CC73A6">
        <w:rPr>
          <w:rFonts w:ascii="Umprum" w:hAnsi="Umprum" w:cs="Times"/>
          <w:sz w:val="22"/>
          <w:szCs w:val="22"/>
        </w:rPr>
        <w:t xml:space="preserve"> Simona Rybáková, Vojtěch Novotný, Michal Froněk </w:t>
      </w:r>
    </w:p>
    <w:p w14:paraId="045253B0" w14:textId="0967331C" w:rsidR="00C36F0C" w:rsidRPr="00CC73A6" w:rsidRDefault="00C36F0C" w:rsidP="00C36F0C">
      <w:pPr>
        <w:rPr>
          <w:rFonts w:ascii="Umprum" w:hAnsi="Umprum"/>
          <w:sz w:val="22"/>
          <w:szCs w:val="22"/>
        </w:rPr>
      </w:pPr>
      <w:r w:rsidRPr="00CC73A6">
        <w:rPr>
          <w:rFonts w:ascii="Umprum" w:hAnsi="Umprum" w:cs="Times"/>
          <w:b/>
          <w:sz w:val="22"/>
          <w:szCs w:val="22"/>
        </w:rPr>
        <w:t xml:space="preserve">Studenti e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studentesse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dello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studio di design di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abbigliamento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e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calzature</w:t>
      </w:r>
      <w:proofErr w:type="spellEnd"/>
      <w:r w:rsidRPr="00CC73A6">
        <w:rPr>
          <w:rFonts w:ascii="Umprum" w:hAnsi="Umprum" w:cs="Times"/>
          <w:sz w:val="22"/>
          <w:szCs w:val="22"/>
        </w:rPr>
        <w:t xml:space="preserve">: Kryštof Bača, Alica Grebáčová, Šárka Zejdová, Kateřina Puchmertlová, Barbora Fialová, Daniela Smolařová, Tereza Fodorová, Anna Ryšánková, Hana Valtov á, Valerie </w:t>
      </w:r>
      <w:proofErr w:type="gramStart"/>
      <w:r w:rsidRPr="00CC73A6">
        <w:rPr>
          <w:rFonts w:ascii="Umprum" w:hAnsi="Umprum" w:cs="Times"/>
          <w:sz w:val="22"/>
          <w:szCs w:val="22"/>
        </w:rPr>
        <w:t>Vrbová ,</w:t>
      </w:r>
      <w:proofErr w:type="gramEnd"/>
      <w:r w:rsidRPr="00CC73A6">
        <w:rPr>
          <w:rFonts w:ascii="Umprum" w:hAnsi="Umprum" w:cs="Times"/>
          <w:sz w:val="22"/>
          <w:szCs w:val="22"/>
        </w:rPr>
        <w:t xml:space="preserve"> Václav Černý, Tomáš </w:t>
      </w:r>
      <w:proofErr w:type="spellStart"/>
      <w:r w:rsidRPr="00CC73A6">
        <w:rPr>
          <w:rFonts w:ascii="Umprum" w:hAnsi="Umprum" w:cs="Times"/>
          <w:sz w:val="22"/>
          <w:szCs w:val="22"/>
        </w:rPr>
        <w:t>VišňovskýStagisti</w:t>
      </w:r>
      <w:proofErr w:type="spellEnd"/>
      <w:r w:rsidRPr="00CC73A6">
        <w:rPr>
          <w:rFonts w:ascii="Umprum" w:hAnsi="Umprum" w:cs="Times"/>
          <w:sz w:val="22"/>
          <w:szCs w:val="22"/>
        </w:rPr>
        <w:t>: Stanislav Palát, Tatiana Zvolská, Viktorie Macánová</w:t>
      </w:r>
    </w:p>
    <w:p w14:paraId="65612D99" w14:textId="77777777" w:rsidR="00C36F0C" w:rsidRPr="00CC73A6" w:rsidRDefault="00C36F0C" w:rsidP="00C36F0C">
      <w:pPr>
        <w:rPr>
          <w:rFonts w:ascii="Umprum" w:hAnsi="Umprum"/>
          <w:sz w:val="22"/>
          <w:szCs w:val="22"/>
        </w:rPr>
      </w:pPr>
      <w:proofErr w:type="spellStart"/>
      <w:r w:rsidRPr="00CC73A6">
        <w:rPr>
          <w:rFonts w:ascii="Umprum" w:hAnsi="Umprum" w:cs="Times"/>
          <w:b/>
          <w:sz w:val="22"/>
          <w:szCs w:val="22"/>
        </w:rPr>
        <w:t>Apprendisti</w:t>
      </w:r>
      <w:proofErr w:type="spellEnd"/>
      <w:r w:rsidRPr="00CC73A6">
        <w:rPr>
          <w:rFonts w:ascii="Umprum" w:hAnsi="Umprum" w:cs="Times"/>
          <w:sz w:val="22"/>
          <w:szCs w:val="22"/>
        </w:rPr>
        <w:t xml:space="preserve">: Stanislav </w:t>
      </w:r>
      <w:proofErr w:type="spellStart"/>
      <w:r w:rsidRPr="00CC73A6">
        <w:rPr>
          <w:rFonts w:ascii="Umprum" w:hAnsi="Umprum" w:cs="Times"/>
          <w:sz w:val="22"/>
          <w:szCs w:val="22"/>
        </w:rPr>
        <w:t>Palán</w:t>
      </w:r>
      <w:proofErr w:type="spellEnd"/>
      <w:r w:rsidRPr="00CC73A6">
        <w:rPr>
          <w:rFonts w:ascii="Umprum" w:hAnsi="Umprum" w:cs="Times"/>
          <w:sz w:val="22"/>
          <w:szCs w:val="22"/>
        </w:rPr>
        <w:t xml:space="preserve">, Tatiana Zvolská, Viktorie Macánová </w:t>
      </w:r>
    </w:p>
    <w:p w14:paraId="5C1F3C4B" w14:textId="77777777" w:rsidR="00C36F0C" w:rsidRPr="00CC73A6" w:rsidRDefault="00C36F0C" w:rsidP="00C36F0C">
      <w:pPr>
        <w:rPr>
          <w:rFonts w:ascii="Umprum" w:hAnsi="Umprum"/>
          <w:sz w:val="22"/>
          <w:szCs w:val="22"/>
        </w:rPr>
      </w:pPr>
      <w:r w:rsidRPr="00CC73A6">
        <w:rPr>
          <w:rFonts w:ascii="Umprum" w:hAnsi="Umprum" w:cs="Times"/>
          <w:b/>
          <w:sz w:val="22"/>
          <w:szCs w:val="22"/>
        </w:rPr>
        <w:t xml:space="preserve">Maestro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sarto</w:t>
      </w:r>
      <w:proofErr w:type="spellEnd"/>
      <w:r w:rsidRPr="00CC73A6">
        <w:rPr>
          <w:rFonts w:ascii="Umprum" w:hAnsi="Umprum" w:cs="Times"/>
          <w:sz w:val="22"/>
          <w:szCs w:val="22"/>
        </w:rPr>
        <w:t>: Miroslava Slabá</w:t>
      </w:r>
    </w:p>
    <w:p w14:paraId="3558F0CC" w14:textId="77777777" w:rsidR="00C36F0C" w:rsidRPr="00CC73A6" w:rsidRDefault="00C36F0C" w:rsidP="00C36F0C">
      <w:pPr>
        <w:rPr>
          <w:rFonts w:ascii="Umprum" w:hAnsi="Umprum"/>
          <w:sz w:val="22"/>
          <w:szCs w:val="22"/>
        </w:rPr>
      </w:pPr>
      <w:r w:rsidRPr="00CC73A6">
        <w:rPr>
          <w:rFonts w:ascii="Umprum" w:hAnsi="Umprum" w:cs="Times"/>
          <w:b/>
          <w:sz w:val="22"/>
          <w:szCs w:val="22"/>
        </w:rPr>
        <w:t xml:space="preserve">Maestro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calzolaio</w:t>
      </w:r>
      <w:proofErr w:type="spellEnd"/>
      <w:r w:rsidRPr="00CC73A6">
        <w:rPr>
          <w:rFonts w:ascii="Umprum" w:hAnsi="Umprum" w:cs="Times"/>
          <w:sz w:val="22"/>
          <w:szCs w:val="22"/>
        </w:rPr>
        <w:t>: Zuzana Jirsová</w:t>
      </w:r>
    </w:p>
    <w:p w14:paraId="301A9D00" w14:textId="77777777" w:rsidR="00C36F0C" w:rsidRPr="00CC73A6" w:rsidRDefault="00C36F0C" w:rsidP="00C36F0C">
      <w:pPr>
        <w:rPr>
          <w:rFonts w:ascii="Umprum" w:hAnsi="Umprum"/>
          <w:sz w:val="22"/>
          <w:szCs w:val="22"/>
        </w:rPr>
      </w:pPr>
      <w:proofErr w:type="spellStart"/>
      <w:r w:rsidRPr="00CC73A6">
        <w:rPr>
          <w:rFonts w:ascii="Umprum" w:hAnsi="Umprum" w:cs="Times"/>
          <w:b/>
          <w:sz w:val="22"/>
          <w:szCs w:val="22"/>
        </w:rPr>
        <w:t>Docenti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esterni</w:t>
      </w:r>
      <w:proofErr w:type="spellEnd"/>
      <w:r w:rsidRPr="00CC73A6">
        <w:rPr>
          <w:rFonts w:ascii="Umprum" w:hAnsi="Umprum" w:cs="Times"/>
          <w:sz w:val="22"/>
          <w:szCs w:val="22"/>
        </w:rPr>
        <w:t xml:space="preserve">: Helena Jarošová, Radana Sikorová, Roman Dobeš (Teatro Nazionale) Štěpánka Stein, Nora </w:t>
      </w:r>
      <w:proofErr w:type="spellStart"/>
      <w:r w:rsidRPr="00CC73A6">
        <w:rPr>
          <w:rFonts w:ascii="Umprum" w:hAnsi="Umprum" w:cs="Times"/>
          <w:sz w:val="22"/>
          <w:szCs w:val="22"/>
        </w:rPr>
        <w:t>Grundová</w:t>
      </w:r>
      <w:proofErr w:type="spellEnd"/>
      <w:r w:rsidRPr="00CC73A6">
        <w:rPr>
          <w:rFonts w:ascii="Umprum" w:hAnsi="Umprum" w:cs="Times"/>
          <w:sz w:val="22"/>
          <w:szCs w:val="22"/>
        </w:rPr>
        <w:t xml:space="preserve"> (</w:t>
      </w:r>
      <w:proofErr w:type="spellStart"/>
      <w:r w:rsidRPr="00CC73A6">
        <w:rPr>
          <w:rFonts w:ascii="Umprum" w:hAnsi="Umprum" w:cs="Times"/>
          <w:sz w:val="22"/>
          <w:szCs w:val="22"/>
        </w:rPr>
        <w:t>Haarper's</w:t>
      </w:r>
      <w:proofErr w:type="spellEnd"/>
      <w:r w:rsidRPr="00CC73A6">
        <w:rPr>
          <w:rFonts w:ascii="Umprum" w:hAnsi="Umprum" w:cs="Times"/>
          <w:sz w:val="22"/>
          <w:szCs w:val="22"/>
        </w:rPr>
        <w:t xml:space="preserve"> Bazaar)</w:t>
      </w:r>
    </w:p>
    <w:p w14:paraId="0805C924" w14:textId="77777777" w:rsidR="00C36F0C" w:rsidRPr="00CC73A6" w:rsidRDefault="00C36F0C" w:rsidP="00C36F0C">
      <w:pPr>
        <w:rPr>
          <w:rFonts w:ascii="Umprum" w:hAnsi="Umprum"/>
          <w:sz w:val="22"/>
          <w:szCs w:val="22"/>
        </w:rPr>
      </w:pPr>
    </w:p>
    <w:p w14:paraId="7FBAE7B4" w14:textId="77777777" w:rsidR="00CC73A6" w:rsidRDefault="00CC73A6" w:rsidP="00C36F0C">
      <w:pPr>
        <w:rPr>
          <w:rFonts w:ascii="Umprum" w:hAnsi="Umprum" w:cs="Times"/>
          <w:sz w:val="22"/>
          <w:szCs w:val="22"/>
        </w:rPr>
      </w:pPr>
    </w:p>
    <w:p w14:paraId="041ACD4D" w14:textId="77777777" w:rsidR="00CC73A6" w:rsidRDefault="00CC73A6" w:rsidP="00C36F0C">
      <w:pPr>
        <w:rPr>
          <w:rFonts w:ascii="Umprum" w:hAnsi="Umprum" w:cs="Times"/>
          <w:sz w:val="22"/>
          <w:szCs w:val="22"/>
        </w:rPr>
      </w:pPr>
    </w:p>
    <w:p w14:paraId="61023022" w14:textId="4057D1DC" w:rsidR="00C36F0C" w:rsidRPr="00CC73A6" w:rsidRDefault="00C36F0C" w:rsidP="00C36F0C">
      <w:pPr>
        <w:rPr>
          <w:rFonts w:ascii="Umprum" w:hAnsi="Umprum"/>
          <w:sz w:val="22"/>
          <w:szCs w:val="22"/>
        </w:rPr>
      </w:pPr>
      <w:proofErr w:type="spellStart"/>
      <w:r w:rsidRPr="00CC73A6">
        <w:rPr>
          <w:rFonts w:ascii="Umprum" w:hAnsi="Umprum" w:cs="Times"/>
          <w:sz w:val="22"/>
          <w:szCs w:val="22"/>
        </w:rPr>
        <w:t>Q</w:t>
      </w:r>
      <w:r w:rsidRPr="00CC73A6">
        <w:rPr>
          <w:rFonts w:ascii="Umprum" w:hAnsi="Umprum" w:cs="Times"/>
          <w:b/>
          <w:sz w:val="22"/>
          <w:szCs w:val="22"/>
        </w:rPr>
        <w:t>uesto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progetto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,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numero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di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registrazione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0314000011, è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realizzato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con il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sostegno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finanziario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del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Ministero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della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Cultura, del Piano Nazionale di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Ripresa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 xml:space="preserve"> e dell'Unione </w:t>
      </w:r>
      <w:proofErr w:type="spellStart"/>
      <w:r w:rsidRPr="00CC73A6">
        <w:rPr>
          <w:rFonts w:ascii="Umprum" w:hAnsi="Umprum" w:cs="Times"/>
          <w:b/>
          <w:sz w:val="22"/>
          <w:szCs w:val="22"/>
        </w:rPr>
        <w:t>Europea</w:t>
      </w:r>
      <w:proofErr w:type="spellEnd"/>
      <w:r w:rsidRPr="00CC73A6">
        <w:rPr>
          <w:rFonts w:ascii="Umprum" w:hAnsi="Umprum" w:cs="Times"/>
          <w:b/>
          <w:sz w:val="22"/>
          <w:szCs w:val="22"/>
        </w:rPr>
        <w:t>.</w:t>
      </w:r>
    </w:p>
    <w:p w14:paraId="2BFD8230" w14:textId="77777777" w:rsidR="00C36F0C" w:rsidRPr="00C36F0C" w:rsidRDefault="00C36F0C" w:rsidP="00C36F0C">
      <w:pPr>
        <w:rPr>
          <w:rFonts w:ascii="Umprum" w:hAnsi="Umprum"/>
          <w:sz w:val="20"/>
          <w:szCs w:val="20"/>
        </w:rPr>
      </w:pPr>
    </w:p>
    <w:p w14:paraId="018389C6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44ADB67C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142FF35E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7C214C04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3260C78A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339F31A6" w14:textId="77777777" w:rsidR="008618AC" w:rsidRPr="00706E89" w:rsidRDefault="008618AC" w:rsidP="008618AC">
      <w:pPr>
        <w:shd w:val="clear" w:color="auto" w:fill="FFFFFF"/>
        <w:spacing w:before="100" w:beforeAutospacing="1"/>
        <w:rPr>
          <w:rFonts w:ascii="Umprum" w:eastAsia="Times New Roman" w:hAnsi="Umprum" w:cstheme="minorHAnsi"/>
          <w:b/>
          <w:bCs/>
          <w:color w:val="0070C0"/>
        </w:rPr>
      </w:pPr>
      <w:r w:rsidRPr="00706E89">
        <w:rPr>
          <w:rFonts w:ascii="Umprum" w:eastAsia="Times New Roman" w:hAnsi="Umprum" w:cstheme="minorHAnsi"/>
          <w:b/>
          <w:bCs/>
        </w:rPr>
        <w:t xml:space="preserve">PRESS KIT: </w:t>
      </w:r>
      <w:proofErr w:type="gramStart"/>
      <w:r w:rsidRPr="00706E89">
        <w:rPr>
          <w:rFonts w:ascii="Umprum" w:eastAsia="Times New Roman" w:hAnsi="Umprum" w:cstheme="minorHAnsi"/>
          <w:color w:val="0070C0"/>
        </w:rPr>
        <w:t>https://drive.google.com/drive/folders/1DN-aee-z2EP5YGLc1zcN-1rwNjhZdeZx?usp=drive_link</w:t>
      </w:r>
      <w:proofErr w:type="gramEnd"/>
    </w:p>
    <w:p w14:paraId="681B259B" w14:textId="77777777" w:rsidR="00CC73A6" w:rsidRPr="00706E89" w:rsidRDefault="00CC73A6" w:rsidP="00C36F0C">
      <w:pPr>
        <w:rPr>
          <w:rFonts w:ascii="Umprum" w:hAnsi="Umprum" w:cs="Times"/>
          <w:b/>
          <w:i/>
        </w:rPr>
      </w:pPr>
    </w:p>
    <w:p w14:paraId="717F875D" w14:textId="77777777" w:rsidR="00706E89" w:rsidRPr="00706E89" w:rsidRDefault="00706E89" w:rsidP="00706E89">
      <w:pPr>
        <w:rPr>
          <w:rFonts w:ascii="Umprum" w:eastAsia="Umprum" w:hAnsi="Umprum" w:cs="Umprum"/>
          <w:color w:val="0070C0"/>
          <w:lang w:val="en-GB"/>
        </w:rPr>
      </w:pPr>
      <w:proofErr w:type="spellStart"/>
      <w:r w:rsidRPr="00706E89">
        <w:rPr>
          <w:rFonts w:ascii="Umprum" w:hAnsi="Umprum" w:cs="Times"/>
          <w:b/>
          <w:iCs/>
        </w:rPr>
        <w:t>Articolo</w:t>
      </w:r>
      <w:proofErr w:type="spellEnd"/>
      <w:r w:rsidRPr="00706E89">
        <w:rPr>
          <w:rFonts w:ascii="Umprum" w:hAnsi="Umprum" w:cs="Times"/>
          <w:b/>
          <w:iCs/>
        </w:rPr>
        <w:t xml:space="preserve"> di </w:t>
      </w:r>
      <w:proofErr w:type="spellStart"/>
      <w:r w:rsidRPr="00706E89">
        <w:rPr>
          <w:rFonts w:ascii="Umprum" w:hAnsi="Umprum" w:cs="Times"/>
          <w:b/>
          <w:iCs/>
        </w:rPr>
        <w:t>presentazione</w:t>
      </w:r>
      <w:proofErr w:type="spellEnd"/>
      <w:r w:rsidRPr="00706E89">
        <w:rPr>
          <w:rFonts w:ascii="Umprum" w:hAnsi="Umprum" w:cs="Times"/>
          <w:b/>
          <w:iCs/>
        </w:rPr>
        <w:t xml:space="preserve"> </w:t>
      </w:r>
      <w:proofErr w:type="spellStart"/>
      <w:r w:rsidRPr="00706E89">
        <w:rPr>
          <w:rFonts w:ascii="Umprum" w:hAnsi="Umprum" w:cs="Times"/>
          <w:b/>
          <w:iCs/>
        </w:rPr>
        <w:t>dei</w:t>
      </w:r>
      <w:proofErr w:type="spellEnd"/>
      <w:r w:rsidRPr="00706E89">
        <w:rPr>
          <w:rFonts w:ascii="Umprum" w:hAnsi="Umprum" w:cs="Times"/>
          <w:b/>
          <w:iCs/>
        </w:rPr>
        <w:t xml:space="preserve"> </w:t>
      </w:r>
      <w:proofErr w:type="spellStart"/>
      <w:r w:rsidRPr="00706E89">
        <w:rPr>
          <w:rFonts w:ascii="Umprum" w:hAnsi="Umprum" w:cs="Times"/>
          <w:b/>
          <w:iCs/>
        </w:rPr>
        <w:t>singoli</w:t>
      </w:r>
      <w:proofErr w:type="spellEnd"/>
      <w:r w:rsidRPr="00706E89">
        <w:rPr>
          <w:rFonts w:ascii="Umprum" w:hAnsi="Umprum" w:cs="Times"/>
          <w:b/>
          <w:iCs/>
        </w:rPr>
        <w:t xml:space="preserve"> </w:t>
      </w:r>
      <w:proofErr w:type="spellStart"/>
      <w:r w:rsidRPr="00706E89">
        <w:rPr>
          <w:rFonts w:ascii="Umprum" w:hAnsi="Umprum" w:cs="Times"/>
          <w:b/>
          <w:iCs/>
        </w:rPr>
        <w:t>modelli</w:t>
      </w:r>
      <w:proofErr w:type="spellEnd"/>
      <w:r w:rsidRPr="00706E89">
        <w:rPr>
          <w:rFonts w:ascii="Umprum" w:hAnsi="Umprum" w:cs="Times"/>
          <w:b/>
          <w:iCs/>
        </w:rPr>
        <w:t xml:space="preserve"> </w:t>
      </w:r>
      <w:proofErr w:type="spellStart"/>
      <w:r w:rsidRPr="00706E89">
        <w:rPr>
          <w:rFonts w:ascii="Umprum" w:hAnsi="Umprum" w:cs="Times"/>
          <w:b/>
          <w:iCs/>
        </w:rPr>
        <w:t>su</w:t>
      </w:r>
      <w:proofErr w:type="spellEnd"/>
      <w:r w:rsidRPr="00706E89">
        <w:rPr>
          <w:rFonts w:ascii="Umprum" w:hAnsi="Umprum" w:cs="Times"/>
          <w:b/>
          <w:iCs/>
        </w:rPr>
        <w:t xml:space="preserve"> UMPRUM Online:</w:t>
      </w:r>
      <w:r w:rsidRPr="00706E89">
        <w:rPr>
          <w:rFonts w:ascii="Umprum" w:hAnsi="Umprum" w:cs="Times"/>
          <w:b/>
          <w:iCs/>
        </w:rPr>
        <w:t xml:space="preserve"> </w:t>
      </w:r>
      <w:hyperlink r:id="rId7" w:history="1">
        <w:r w:rsidRPr="00706E89">
          <w:rPr>
            <w:rStyle w:val="Hypertextovodkaz"/>
            <w:rFonts w:ascii="Umprum" w:eastAsia="Umprum" w:hAnsi="Umprum" w:cs="Umprum"/>
            <w:color w:val="0070C0"/>
            <w:lang w:val="en-GB"/>
          </w:rPr>
          <w:t>https://online.umprum.cz/en/wake-alcova-milano-2024-en/</w:t>
        </w:r>
      </w:hyperlink>
      <w:r w:rsidRPr="00706E89">
        <w:rPr>
          <w:rFonts w:ascii="Umprum" w:eastAsia="Umprum" w:hAnsi="Umprum" w:cs="Umprum"/>
          <w:color w:val="0070C0"/>
          <w:lang w:val="en-GB"/>
        </w:rPr>
        <w:t xml:space="preserve">  </w:t>
      </w:r>
    </w:p>
    <w:p w14:paraId="35A42A85" w14:textId="4478E7BB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78F484D3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65AF72F1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2D741FC0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58D94B71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0726CAEC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1614BFDE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77E15546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5524C764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1279C0DF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77057A94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3548105B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5C66FC0B" w14:textId="77777777" w:rsidR="00CC73A6" w:rsidRDefault="00CC73A6" w:rsidP="00C36F0C">
      <w:pPr>
        <w:rPr>
          <w:rFonts w:ascii="Umprum" w:hAnsi="Umprum" w:cs="Times"/>
          <w:b/>
          <w:i/>
          <w:sz w:val="20"/>
          <w:szCs w:val="20"/>
        </w:rPr>
      </w:pPr>
    </w:p>
    <w:p w14:paraId="37782C40" w14:textId="28A85238" w:rsidR="00C36F0C" w:rsidRPr="00C36F0C" w:rsidRDefault="00C36F0C" w:rsidP="00C36F0C">
      <w:pPr>
        <w:rPr>
          <w:rFonts w:ascii="Umprum" w:hAnsi="Umprum"/>
          <w:sz w:val="20"/>
          <w:szCs w:val="20"/>
        </w:rPr>
      </w:pPr>
      <w:proofErr w:type="spellStart"/>
      <w:r w:rsidRPr="00C36F0C">
        <w:rPr>
          <w:rFonts w:ascii="Umprum" w:hAnsi="Umprum" w:cs="Times"/>
          <w:b/>
          <w:i/>
          <w:sz w:val="20"/>
          <w:szCs w:val="20"/>
        </w:rPr>
        <w:t>Informazioni</w:t>
      </w:r>
      <w:proofErr w:type="spellEnd"/>
      <w:r w:rsidRPr="00C36F0C">
        <w:rPr>
          <w:rFonts w:ascii="Umprum" w:hAnsi="Umprum" w:cs="Times"/>
          <w:b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b/>
          <w:i/>
          <w:sz w:val="20"/>
          <w:szCs w:val="20"/>
        </w:rPr>
        <w:t>sull'Accademia</w:t>
      </w:r>
      <w:proofErr w:type="spellEnd"/>
      <w:r w:rsidRPr="00C36F0C">
        <w:rPr>
          <w:rFonts w:ascii="Umprum" w:hAnsi="Umprum" w:cs="Times"/>
          <w:b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b/>
          <w:i/>
          <w:sz w:val="20"/>
          <w:szCs w:val="20"/>
        </w:rPr>
        <w:t>delle</w:t>
      </w:r>
      <w:proofErr w:type="spellEnd"/>
      <w:r w:rsidRPr="00C36F0C">
        <w:rPr>
          <w:rFonts w:ascii="Umprum" w:hAnsi="Umprum" w:cs="Times"/>
          <w:b/>
          <w:i/>
          <w:sz w:val="20"/>
          <w:szCs w:val="20"/>
        </w:rPr>
        <w:t xml:space="preserve"> arti e </w:t>
      </w:r>
      <w:proofErr w:type="spellStart"/>
      <w:r w:rsidRPr="00C36F0C">
        <w:rPr>
          <w:rFonts w:ascii="Umprum" w:hAnsi="Umprum" w:cs="Times"/>
          <w:b/>
          <w:i/>
          <w:sz w:val="20"/>
          <w:szCs w:val="20"/>
        </w:rPr>
        <w:t>dei</w:t>
      </w:r>
      <w:proofErr w:type="spellEnd"/>
      <w:r w:rsidRPr="00C36F0C">
        <w:rPr>
          <w:rFonts w:ascii="Umprum" w:hAnsi="Umprum" w:cs="Times"/>
          <w:b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b/>
          <w:i/>
          <w:sz w:val="20"/>
          <w:szCs w:val="20"/>
        </w:rPr>
        <w:t>mestieri</w:t>
      </w:r>
      <w:proofErr w:type="spellEnd"/>
      <w:r w:rsidRPr="00C36F0C">
        <w:rPr>
          <w:rFonts w:ascii="Umprum" w:hAnsi="Umprum" w:cs="Times"/>
          <w:b/>
          <w:i/>
          <w:sz w:val="20"/>
          <w:szCs w:val="20"/>
        </w:rPr>
        <w:t xml:space="preserve"> di </w:t>
      </w:r>
      <w:proofErr w:type="spellStart"/>
      <w:r w:rsidRPr="00C36F0C">
        <w:rPr>
          <w:rFonts w:ascii="Umprum" w:hAnsi="Umprum" w:cs="Times"/>
          <w:b/>
          <w:i/>
          <w:sz w:val="20"/>
          <w:szCs w:val="20"/>
        </w:rPr>
        <w:t>Praga</w:t>
      </w:r>
      <w:proofErr w:type="spellEnd"/>
    </w:p>
    <w:p w14:paraId="184671AA" w14:textId="77777777" w:rsidR="00C36F0C" w:rsidRPr="00C36F0C" w:rsidRDefault="00C36F0C" w:rsidP="00C36F0C">
      <w:pPr>
        <w:rPr>
          <w:rFonts w:ascii="Umprum" w:hAnsi="Umprum"/>
          <w:sz w:val="20"/>
          <w:szCs w:val="20"/>
        </w:rPr>
      </w:pPr>
      <w:r w:rsidRPr="00C36F0C">
        <w:rPr>
          <w:rFonts w:ascii="Umprum" w:hAnsi="Umprum" w:cs="Times"/>
          <w:i/>
          <w:sz w:val="20"/>
          <w:szCs w:val="20"/>
        </w:rPr>
        <w:t xml:space="preserve">Il principio di base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dell'insegnamento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è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l'approccio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individuale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degli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insegnanti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agli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studenti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 alle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studentesse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.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L'obiettivo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è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quello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di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coltivare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singoli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talenti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svilupparne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le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capacità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creative in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relazione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al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pensiero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individuale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indipendente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degli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studenti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,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ponendo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l'accento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sui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valori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sociali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sulla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responsabilità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nei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confronti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dell'ambiente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>.</w:t>
      </w:r>
      <w:r w:rsidRPr="00C36F0C">
        <w:rPr>
          <w:rFonts w:ascii="Umprum" w:hAnsi="Umprum" w:cs="Times"/>
          <w:b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Attualmente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, circa 500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studenti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studiano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in 24 atelier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dell'UMPRUM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. Due volte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all'anno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, la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scuola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è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aperta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al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pubblico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durante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le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presentazioni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lavori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degli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studenti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delle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studentesse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‘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Artsemest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’.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Ogni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anno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organizza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più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di 15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eventi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espositivi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,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metà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quali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all'estero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. L'UMPRUM di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Praga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, unica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scuola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negli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ex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Paesi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post-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comunisti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, è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presente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negli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indici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delle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scuole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d'arte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europee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e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mondiali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più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i/>
          <w:sz w:val="20"/>
          <w:szCs w:val="20"/>
        </w:rPr>
        <w:t>prestigiose</w:t>
      </w:r>
      <w:proofErr w:type="spellEnd"/>
      <w:r w:rsidRPr="00C36F0C">
        <w:rPr>
          <w:rFonts w:ascii="Umprum" w:hAnsi="Umprum" w:cs="Times"/>
          <w:i/>
          <w:sz w:val="20"/>
          <w:szCs w:val="20"/>
        </w:rPr>
        <w:t>.</w:t>
      </w:r>
    </w:p>
    <w:p w14:paraId="61833523" w14:textId="77777777" w:rsidR="00C36F0C" w:rsidRPr="00C36F0C" w:rsidRDefault="00C36F0C" w:rsidP="00C36F0C">
      <w:pPr>
        <w:rPr>
          <w:rFonts w:ascii="Umprum" w:hAnsi="Umprum"/>
          <w:sz w:val="20"/>
          <w:szCs w:val="20"/>
        </w:rPr>
      </w:pPr>
    </w:p>
    <w:p w14:paraId="019A6A44" w14:textId="77777777" w:rsidR="00C36F0C" w:rsidRPr="00C36F0C" w:rsidRDefault="00C36F0C" w:rsidP="00C36F0C">
      <w:pPr>
        <w:rPr>
          <w:rFonts w:ascii="Umprum" w:hAnsi="Umprum"/>
          <w:iCs/>
          <w:sz w:val="20"/>
          <w:szCs w:val="20"/>
        </w:rPr>
      </w:pPr>
      <w:proofErr w:type="spellStart"/>
      <w:r w:rsidRPr="00C36F0C">
        <w:rPr>
          <w:rFonts w:ascii="Umprum" w:hAnsi="Umprum" w:cs="Times"/>
          <w:b/>
          <w:iCs/>
          <w:sz w:val="20"/>
          <w:szCs w:val="20"/>
        </w:rPr>
        <w:t>Ulteriori</w:t>
      </w:r>
      <w:proofErr w:type="spellEnd"/>
      <w:r w:rsidRPr="00C36F0C">
        <w:rPr>
          <w:rFonts w:ascii="Umprum" w:hAnsi="Umprum" w:cs="Times"/>
          <w:b/>
          <w:iCs/>
          <w:sz w:val="20"/>
          <w:szCs w:val="20"/>
        </w:rPr>
        <w:t xml:space="preserve"> </w:t>
      </w:r>
      <w:proofErr w:type="spellStart"/>
      <w:r w:rsidRPr="00C36F0C">
        <w:rPr>
          <w:rFonts w:ascii="Umprum" w:hAnsi="Umprum" w:cs="Times"/>
          <w:b/>
          <w:iCs/>
          <w:sz w:val="20"/>
          <w:szCs w:val="20"/>
        </w:rPr>
        <w:t>informazioni</w:t>
      </w:r>
      <w:proofErr w:type="spellEnd"/>
      <w:r w:rsidRPr="00C36F0C">
        <w:rPr>
          <w:rFonts w:ascii="Umprum" w:hAnsi="Umprum" w:cs="Times"/>
          <w:b/>
          <w:iCs/>
          <w:sz w:val="20"/>
          <w:szCs w:val="20"/>
        </w:rPr>
        <w:t xml:space="preserve">: </w:t>
      </w:r>
    </w:p>
    <w:p w14:paraId="1BEB716C" w14:textId="77777777" w:rsidR="00C36F0C" w:rsidRPr="00C36F0C" w:rsidRDefault="00C36F0C" w:rsidP="00C36F0C">
      <w:pPr>
        <w:rPr>
          <w:rFonts w:ascii="Umprum" w:hAnsi="Umprum"/>
          <w:sz w:val="20"/>
          <w:szCs w:val="20"/>
        </w:rPr>
      </w:pPr>
      <w:r w:rsidRPr="00C36F0C">
        <w:rPr>
          <w:rFonts w:ascii="Umprum" w:hAnsi="Umprum" w:cs="Times"/>
          <w:sz w:val="20"/>
          <w:szCs w:val="20"/>
        </w:rPr>
        <w:t xml:space="preserve">Mgr. Kamila Stehlíková </w:t>
      </w:r>
    </w:p>
    <w:p w14:paraId="52900240" w14:textId="11F022DC" w:rsidR="00F47E5C" w:rsidRDefault="00C36F0C" w:rsidP="00C36F0C">
      <w:pPr>
        <w:rPr>
          <w:rFonts w:ascii="Times" w:hAnsi="Times" w:cs="Times"/>
          <w:sz w:val="36"/>
        </w:rPr>
      </w:pPr>
      <w:proofErr w:type="spellStart"/>
      <w:r w:rsidRPr="00C36F0C">
        <w:rPr>
          <w:rFonts w:ascii="Umprum" w:hAnsi="Umprum" w:cs="Times"/>
          <w:sz w:val="20"/>
          <w:szCs w:val="20"/>
        </w:rPr>
        <w:t>Università</w:t>
      </w:r>
      <w:proofErr w:type="spellEnd"/>
      <w:r w:rsidRPr="00C36F0C">
        <w:rPr>
          <w:rFonts w:ascii="Umprum" w:hAnsi="Umprum" w:cs="Times"/>
          <w:sz w:val="20"/>
          <w:szCs w:val="20"/>
        </w:rPr>
        <w:t xml:space="preserve"> di Arti Applicate di </w:t>
      </w:r>
      <w:proofErr w:type="spellStart"/>
      <w:r w:rsidRPr="00C36F0C">
        <w:rPr>
          <w:rFonts w:ascii="Umprum" w:hAnsi="Umprum" w:cs="Times"/>
          <w:sz w:val="20"/>
          <w:szCs w:val="20"/>
        </w:rPr>
        <w:t>Praga</w:t>
      </w:r>
      <w:proofErr w:type="spellEnd"/>
      <w:r w:rsidRPr="00C36F0C">
        <w:rPr>
          <w:rFonts w:ascii="Umprum" w:hAnsi="Umprum" w:cs="Times"/>
          <w:sz w:val="20"/>
          <w:szCs w:val="20"/>
        </w:rPr>
        <w:t xml:space="preserve"> / </w:t>
      </w:r>
      <w:proofErr w:type="spellStart"/>
      <w:r w:rsidRPr="00C36F0C">
        <w:rPr>
          <w:rFonts w:ascii="Umprum" w:hAnsi="Umprum" w:cs="Times"/>
          <w:sz w:val="20"/>
          <w:szCs w:val="20"/>
        </w:rPr>
        <w:t>náměstí</w:t>
      </w:r>
      <w:proofErr w:type="spellEnd"/>
      <w:r w:rsidRPr="00C36F0C">
        <w:rPr>
          <w:rFonts w:ascii="Umprum" w:hAnsi="Umprum" w:cs="Times"/>
          <w:sz w:val="20"/>
          <w:szCs w:val="20"/>
        </w:rPr>
        <w:t xml:space="preserve"> Jana Palacha 80, 116 93 </w:t>
      </w:r>
      <w:proofErr w:type="spellStart"/>
      <w:r w:rsidRPr="00C36F0C">
        <w:rPr>
          <w:rFonts w:ascii="Umprum" w:hAnsi="Umprum" w:cs="Times"/>
          <w:sz w:val="20"/>
          <w:szCs w:val="20"/>
        </w:rPr>
        <w:t>Praga</w:t>
      </w:r>
      <w:proofErr w:type="spellEnd"/>
      <w:r w:rsidRPr="00C36F0C">
        <w:rPr>
          <w:rFonts w:ascii="Umprum" w:hAnsi="Umprum" w:cs="Times"/>
          <w:sz w:val="20"/>
          <w:szCs w:val="20"/>
        </w:rPr>
        <w:t xml:space="preserve"> 1 </w:t>
      </w:r>
      <w:r>
        <w:rPr>
          <w:rFonts w:ascii="Umprum" w:hAnsi="Umprum" w:cs="Times"/>
          <w:sz w:val="20"/>
          <w:szCs w:val="20"/>
        </w:rPr>
        <w:br/>
      </w:r>
      <w:proofErr w:type="spellStart"/>
      <w:r w:rsidRPr="00C36F0C">
        <w:rPr>
          <w:rFonts w:ascii="Umprum" w:hAnsi="Umprum" w:cs="Times"/>
          <w:sz w:val="20"/>
          <w:szCs w:val="20"/>
        </w:rPr>
        <w:t>tel</w:t>
      </w:r>
      <w:proofErr w:type="spellEnd"/>
      <w:r w:rsidRPr="00C36F0C">
        <w:rPr>
          <w:rFonts w:ascii="Umprum" w:hAnsi="Umprum" w:cs="Times"/>
          <w:sz w:val="20"/>
          <w:szCs w:val="20"/>
        </w:rPr>
        <w:t xml:space="preserve">: </w:t>
      </w:r>
      <w:r w:rsidR="00CC73A6">
        <w:rPr>
          <w:rFonts w:ascii="Umprum" w:hAnsi="Umprum" w:cs="Times"/>
          <w:sz w:val="20"/>
          <w:szCs w:val="20"/>
        </w:rPr>
        <w:t xml:space="preserve">+420 </w:t>
      </w:r>
      <w:r w:rsidRPr="00C36F0C">
        <w:rPr>
          <w:rFonts w:ascii="Umprum" w:hAnsi="Umprum" w:cs="Times"/>
          <w:sz w:val="20"/>
          <w:szCs w:val="20"/>
        </w:rPr>
        <w:t xml:space="preserve">251 098 201 / mobile: </w:t>
      </w:r>
      <w:r w:rsidR="00CC73A6">
        <w:rPr>
          <w:rFonts w:ascii="Umprum" w:hAnsi="Umprum" w:cs="Times"/>
          <w:sz w:val="20"/>
          <w:szCs w:val="20"/>
        </w:rPr>
        <w:t xml:space="preserve">+420 </w:t>
      </w:r>
      <w:r w:rsidRPr="00C36F0C">
        <w:rPr>
          <w:rFonts w:ascii="Umprum" w:hAnsi="Umprum" w:cs="Times"/>
          <w:sz w:val="20"/>
          <w:szCs w:val="20"/>
        </w:rPr>
        <w:t>739 304 060 / kamila.stehlikova@umprum.cz / www.umprum.cz</w:t>
      </w:r>
      <w:r>
        <w:rPr>
          <w:rFonts w:ascii="Times" w:hAnsi="Times" w:cs="Times"/>
          <w:sz w:val="36"/>
        </w:rPr>
        <w:t xml:space="preserve">    </w:t>
      </w:r>
    </w:p>
    <w:p w14:paraId="6B3DCF5E" w14:textId="77777777" w:rsidR="00F47E5C" w:rsidRDefault="00F47E5C" w:rsidP="00C36F0C">
      <w:pPr>
        <w:rPr>
          <w:rFonts w:ascii="Times" w:hAnsi="Times" w:cs="Times"/>
          <w:sz w:val="36"/>
        </w:rPr>
      </w:pPr>
    </w:p>
    <w:p w14:paraId="4731E81A" w14:textId="79B3367A" w:rsidR="00C36F0C" w:rsidRDefault="00C36F0C" w:rsidP="00C36F0C">
      <w:r>
        <w:rPr>
          <w:rFonts w:ascii="Times" w:hAnsi="Times" w:cs="Times"/>
          <w:sz w:val="36"/>
        </w:rPr>
        <w:t xml:space="preserve">           </w:t>
      </w:r>
    </w:p>
    <w:p w14:paraId="3974923C" w14:textId="19EA49EA" w:rsidR="00171C2B" w:rsidRDefault="00F47E5C">
      <w:pPr>
        <w:pStyle w:val="Text"/>
        <w:spacing w:after="0" w:line="240" w:lineRule="auto"/>
      </w:pPr>
      <w:r>
        <w:rPr>
          <w:rStyle w:val="dn"/>
          <w:rFonts w:ascii="Umprum" w:eastAsia="Umprum" w:hAnsi="Umprum" w:cs="Umprum"/>
          <w:noProof/>
          <w:lang w:eastAsia="cs-CZ"/>
        </w:rPr>
        <w:lastRenderedPageBreak/>
        <w:drawing>
          <wp:inline distT="0" distB="0" distL="0" distR="0" wp14:anchorId="604057D0" wp14:editId="62EC07F7">
            <wp:extent cx="1975485" cy="51816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2EA2">
        <w:rPr>
          <w:rStyle w:val="dn"/>
          <w:rFonts w:ascii="Umprum" w:eastAsia="Umprum" w:hAnsi="Umprum" w:cs="Umprum"/>
        </w:rPr>
        <w:t xml:space="preserve"> </w:t>
      </w:r>
      <w:r w:rsidR="001D1EF7">
        <w:rPr>
          <w:rStyle w:val="dn"/>
          <w:rFonts w:ascii="Umprum" w:eastAsia="Umprum" w:hAnsi="Umprum" w:cs="Umprum"/>
        </w:rPr>
        <w:t xml:space="preserve">  </w:t>
      </w:r>
      <w:r w:rsidR="00A92EA2">
        <w:rPr>
          <w:rStyle w:val="dn"/>
          <w:rFonts w:ascii="Umprum" w:eastAsia="Umprum" w:hAnsi="Umprum" w:cs="Umprum"/>
        </w:rPr>
        <w:t xml:space="preserve"> </w:t>
      </w:r>
      <w:r>
        <w:rPr>
          <w:rStyle w:val="dn"/>
          <w:rFonts w:ascii="Umprum" w:eastAsia="Umprum" w:hAnsi="Umprum" w:cs="Umprum"/>
          <w:noProof/>
          <w:lang w:eastAsia="cs-CZ"/>
        </w:rPr>
        <w:drawing>
          <wp:inline distT="0" distB="0" distL="0" distR="0" wp14:anchorId="57035032" wp14:editId="0B1C10BD">
            <wp:extent cx="1181515" cy="3987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84" cy="39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2EA2">
        <w:rPr>
          <w:rStyle w:val="dn"/>
          <w:rFonts w:ascii="Umprum" w:eastAsia="Umprum" w:hAnsi="Umprum" w:cs="Umprum"/>
        </w:rPr>
        <w:t xml:space="preserve">     </w:t>
      </w:r>
      <w:r>
        <w:rPr>
          <w:rStyle w:val="dn"/>
          <w:rFonts w:ascii="Umprum" w:eastAsia="Umprum" w:hAnsi="Umprum" w:cs="Umprum"/>
          <w:noProof/>
          <w:lang w:eastAsia="cs-CZ"/>
        </w:rPr>
        <w:drawing>
          <wp:inline distT="0" distB="0" distL="0" distR="0" wp14:anchorId="47701AD4" wp14:editId="5993E5F8">
            <wp:extent cx="1609725" cy="377825"/>
            <wp:effectExtent l="0" t="0" r="9525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1EF7">
        <w:rPr>
          <w:rStyle w:val="dn"/>
          <w:rFonts w:ascii="Umprum" w:eastAsia="Umprum" w:hAnsi="Umprum" w:cs="Umprum"/>
        </w:rPr>
        <w:t xml:space="preserve">   </w:t>
      </w:r>
      <w:r>
        <w:rPr>
          <w:rFonts w:ascii="Umprum" w:eastAsia="Umprum" w:hAnsi="Umprum" w:cs="Umprum"/>
          <w:noProof/>
          <w:lang w:eastAsia="cs-CZ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D8CB0F8" wp14:editId="5F2A843D">
            <wp:extent cx="911116" cy="580390"/>
            <wp:effectExtent l="0" t="0" r="3810" b="0"/>
            <wp:docPr id="2083626408" name="Obrázek 1" descr="Obsah obrázku Grafika, Písmo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26408" name="Obrázek 1" descr="Obsah obrázku Grafika, Písmo, logo, grafický design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6847" cy="61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EA2">
        <w:rPr>
          <w:rStyle w:val="dn"/>
          <w:rFonts w:ascii="Umprum" w:eastAsia="Umprum" w:hAnsi="Umprum" w:cs="Umprum"/>
        </w:rPr>
        <w:t xml:space="preserve">   </w:t>
      </w:r>
    </w:p>
    <w:sectPr w:rsidR="00171C2B" w:rsidSect="0060326F">
      <w:footerReference w:type="default" r:id="rId12"/>
      <w:pgSz w:w="11900" w:h="16840"/>
      <w:pgMar w:top="426" w:right="991" w:bottom="426" w:left="1134" w:header="0" w:footer="2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6D6D" w14:textId="77777777" w:rsidR="00703597" w:rsidRDefault="00703597">
      <w:r>
        <w:separator/>
      </w:r>
    </w:p>
  </w:endnote>
  <w:endnote w:type="continuationSeparator" w:id="0">
    <w:p w14:paraId="13C3D8B8" w14:textId="77777777" w:rsidR="00703597" w:rsidRDefault="007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prum">
    <w:altName w:val="Calibri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BCA" w14:textId="2F5528B7" w:rsidR="00171C2B" w:rsidRDefault="00171C2B">
    <w:pPr>
      <w:pStyle w:val="Text"/>
      <w:tabs>
        <w:tab w:val="center" w:pos="4536"/>
        <w:tab w:val="right" w:pos="9072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481" w14:textId="77777777" w:rsidR="00703597" w:rsidRDefault="00703597">
      <w:r>
        <w:separator/>
      </w:r>
    </w:p>
  </w:footnote>
  <w:footnote w:type="continuationSeparator" w:id="0">
    <w:p w14:paraId="6455B3F3" w14:textId="77777777" w:rsidR="00703597" w:rsidRDefault="0070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2B"/>
    <w:rsid w:val="00097F50"/>
    <w:rsid w:val="000A0D84"/>
    <w:rsid w:val="000B6E0F"/>
    <w:rsid w:val="000E3834"/>
    <w:rsid w:val="00171C2B"/>
    <w:rsid w:val="00172044"/>
    <w:rsid w:val="001D1EF7"/>
    <w:rsid w:val="002E6634"/>
    <w:rsid w:val="0039720B"/>
    <w:rsid w:val="003D75B5"/>
    <w:rsid w:val="00520E7F"/>
    <w:rsid w:val="0059546E"/>
    <w:rsid w:val="005E1396"/>
    <w:rsid w:val="0060326F"/>
    <w:rsid w:val="0065209E"/>
    <w:rsid w:val="00677A63"/>
    <w:rsid w:val="00703597"/>
    <w:rsid w:val="00706E89"/>
    <w:rsid w:val="00781FB8"/>
    <w:rsid w:val="008618AC"/>
    <w:rsid w:val="008A4329"/>
    <w:rsid w:val="008D770D"/>
    <w:rsid w:val="009068F9"/>
    <w:rsid w:val="009F4506"/>
    <w:rsid w:val="00A92EA2"/>
    <w:rsid w:val="00AA7BE4"/>
    <w:rsid w:val="00AE740B"/>
    <w:rsid w:val="00B66C68"/>
    <w:rsid w:val="00B81A11"/>
    <w:rsid w:val="00BA219B"/>
    <w:rsid w:val="00BA4EC9"/>
    <w:rsid w:val="00BD4AC6"/>
    <w:rsid w:val="00C07403"/>
    <w:rsid w:val="00C36F0C"/>
    <w:rsid w:val="00C8577C"/>
    <w:rsid w:val="00CC73A6"/>
    <w:rsid w:val="00F013B6"/>
    <w:rsid w:val="00F21446"/>
    <w:rsid w:val="00F47E5C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169754A"/>
  <w15:docId w15:val="{85209C17-D3A4-4B8D-8BB8-ABB3E8D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EA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EA2"/>
    <w:rPr>
      <w:rFonts w:ascii="Lucida Grande CE" w:hAnsi="Lucida Grande CE" w:cs="Lucida Grande CE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906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contentpasted0">
    <w:name w:val="contentpasted0"/>
    <w:basedOn w:val="Standardnpsmoodstavce"/>
    <w:rsid w:val="00BD4AC6"/>
  </w:style>
  <w:style w:type="character" w:customStyle="1" w:styleId="contentpasted1">
    <w:name w:val="contentpasted1"/>
    <w:basedOn w:val="Standardnpsmoodstavce"/>
    <w:rsid w:val="00BD4AC6"/>
  </w:style>
  <w:style w:type="character" w:customStyle="1" w:styleId="xaiaxrc">
    <w:name w:val="x_aiaxrc"/>
    <w:basedOn w:val="Standardnpsmoodstavce"/>
    <w:rsid w:val="00B66C68"/>
  </w:style>
  <w:style w:type="character" w:customStyle="1" w:styleId="xfmybhe">
    <w:name w:val="x_fmybhe"/>
    <w:basedOn w:val="Standardnpsmoodstavce"/>
    <w:rsid w:val="00B66C68"/>
  </w:style>
  <w:style w:type="paragraph" w:styleId="Zhlav">
    <w:name w:val="header"/>
    <w:basedOn w:val="Normln"/>
    <w:link w:val="ZhlavChar"/>
    <w:uiPriority w:val="99"/>
    <w:unhideWhenUsed/>
    <w:rsid w:val="000B6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E0F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0B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E0F"/>
    <w:rPr>
      <w:sz w:val="24"/>
      <w:szCs w:val="24"/>
      <w:lang w:val="en-US"/>
    </w:rPr>
  </w:style>
  <w:style w:type="paragraph" w:customStyle="1" w:styleId="elementtoproof">
    <w:name w:val="elementtoproof"/>
    <w:basedOn w:val="Normln"/>
    <w:rsid w:val="00781F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Aptos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0E3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umprum.cz/en/wake-alcova-milano-2024-en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7</cp:revision>
  <cp:lastPrinted>2023-03-21T13:25:00Z</cp:lastPrinted>
  <dcterms:created xsi:type="dcterms:W3CDTF">2024-04-11T13:27:00Z</dcterms:created>
  <dcterms:modified xsi:type="dcterms:W3CDTF">2024-04-11T15:24:00Z</dcterms:modified>
</cp:coreProperties>
</file>